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0A" w:rsidRDefault="000E1F0A">
      <w:pPr>
        <w:pStyle w:val="ConsPlusTitle"/>
        <w:jc w:val="center"/>
        <w:outlineLvl w:val="0"/>
      </w:pPr>
      <w:bookmarkStart w:id="0" w:name="_GoBack"/>
      <w:r>
        <w:t>АДМИНИСТРАЦИЯ ТОМСКОЙ ОБЛАСТИ</w:t>
      </w:r>
    </w:p>
    <w:p w:rsidR="000E1F0A" w:rsidRDefault="000E1F0A">
      <w:pPr>
        <w:pStyle w:val="ConsPlusTitle"/>
        <w:jc w:val="center"/>
      </w:pPr>
    </w:p>
    <w:p w:rsidR="000E1F0A" w:rsidRDefault="000E1F0A">
      <w:pPr>
        <w:pStyle w:val="ConsPlusTitle"/>
        <w:jc w:val="center"/>
      </w:pPr>
      <w:r>
        <w:t>ПОСТАНОВЛЕНИЕ</w:t>
      </w:r>
    </w:p>
    <w:p w:rsidR="000E1F0A" w:rsidRDefault="000E1F0A">
      <w:pPr>
        <w:pStyle w:val="ConsPlusTitle"/>
        <w:jc w:val="center"/>
      </w:pPr>
      <w:r>
        <w:t>от 27 сентября 2019 г. N 360а</w:t>
      </w:r>
    </w:p>
    <w:p w:rsidR="000E1F0A" w:rsidRDefault="000E1F0A">
      <w:pPr>
        <w:pStyle w:val="ConsPlusTitle"/>
        <w:jc w:val="both"/>
      </w:pPr>
    </w:p>
    <w:p w:rsidR="000E1F0A" w:rsidRDefault="000E1F0A">
      <w:pPr>
        <w:pStyle w:val="ConsPlusTitle"/>
        <w:jc w:val="center"/>
      </w:pPr>
      <w:r>
        <w:t>ОБ УТВЕРЖДЕНИИ ГОСУДАРСТВЕННОЙ ПРОГРАММЫ "РАЗВИТИЕ</w:t>
      </w:r>
    </w:p>
    <w:p w:rsidR="000E1F0A" w:rsidRDefault="000E1F0A">
      <w:pPr>
        <w:pStyle w:val="ConsPlusTitle"/>
        <w:jc w:val="center"/>
      </w:pPr>
      <w:r>
        <w:t>ПРЕДПРИНИМАТЕЛЬСТВА И ПОВЫШЕНИЕ ЭФФЕКТИВНОСТИ</w:t>
      </w:r>
    </w:p>
    <w:p w:rsidR="000E1F0A" w:rsidRDefault="000E1F0A">
      <w:pPr>
        <w:pStyle w:val="ConsPlusTitle"/>
        <w:jc w:val="center"/>
      </w:pPr>
      <w:r>
        <w:t xml:space="preserve">ГОСУДАРСТВЕННОГО УПРАВЛЕНИЯ </w:t>
      </w:r>
      <w:proofErr w:type="gramStart"/>
      <w:r>
        <w:t>СОЦИАЛЬНО-ЭКОНОМИЧЕСКИМ</w:t>
      </w:r>
      <w:proofErr w:type="gramEnd"/>
    </w:p>
    <w:p w:rsidR="000E1F0A" w:rsidRDefault="000E1F0A">
      <w:pPr>
        <w:pStyle w:val="ConsPlusTitle"/>
        <w:jc w:val="center"/>
      </w:pPr>
      <w:r>
        <w:t>РАЗВИТИЕМ ТОМСКОЙ ОБЛАСТИ"</w:t>
      </w:r>
    </w:p>
    <w:bookmarkEnd w:id="0"/>
    <w:p w:rsidR="000E1F0A" w:rsidRDefault="000E1F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1F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1F0A" w:rsidRDefault="000E1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F0A" w:rsidRDefault="000E1F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  <w:proofErr w:type="gramEnd"/>
          </w:p>
          <w:p w:rsidR="000E1F0A" w:rsidRDefault="000E1F0A">
            <w:pPr>
              <w:pStyle w:val="ConsPlusNormal"/>
              <w:jc w:val="center"/>
            </w:pPr>
            <w:r>
              <w:rPr>
                <w:color w:val="392C69"/>
              </w:rPr>
              <w:t>от 15.04.2020 N 164а)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В целях повышения эффективности расходования бюджетных средств, в соответствии со </w:t>
      </w:r>
      <w:hyperlink r:id="rId6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05.09.2019 N 313а "Об утверждении Порядка принятия решений о разработке государственных программ Томской области, их формирования и реализации" постановляю: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1. Утвердить государственную </w:t>
      </w:r>
      <w:hyperlink w:anchor="P49" w:history="1">
        <w:r>
          <w:rPr>
            <w:color w:val="0000FF"/>
          </w:rPr>
          <w:t>программу</w:t>
        </w:r>
      </w:hyperlink>
      <w:r>
        <w:t xml:space="preserve"> "Развитие предпринимательства и повышение эффективности государственного управления социально-экономическим развитием Томской области" согласно приложению к настоящему постановлению.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2. Определить, что функции уполномоченного органа по взаимодействию с Министерством экономического развития Российской Федерации осуществляет Департамент по развитию инновационной и предпринимательской деятельности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3. Признать утратившими силу следующие постановления Администрации Томской области: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от 12.12.2014 </w:t>
      </w:r>
      <w:hyperlink r:id="rId8" w:history="1">
        <w:r>
          <w:rPr>
            <w:color w:val="0000FF"/>
          </w:rPr>
          <w:t>N 492а</w:t>
        </w:r>
      </w:hyperlink>
      <w:r>
        <w:t xml:space="preserve"> "Об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 ("Собрание законодательства Томской области", N 1/1(114), часть 2 от 15.01.2015);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от 17.06.2015 </w:t>
      </w:r>
      <w:hyperlink r:id="rId9" w:history="1">
        <w:r>
          <w:rPr>
            <w:color w:val="0000FF"/>
          </w:rPr>
          <w:t>N 226а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6/2(125) от 30.06.2015);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от 29.01.2016 </w:t>
      </w:r>
      <w:hyperlink r:id="rId10" w:history="1">
        <w:r>
          <w:rPr>
            <w:color w:val="0000FF"/>
          </w:rPr>
          <w:t>N 34а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2/1(140) от 15.02.2016);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4) от 22.03.2016 </w:t>
      </w:r>
      <w:hyperlink r:id="rId11" w:history="1">
        <w:r>
          <w:rPr>
            <w:color w:val="0000FF"/>
          </w:rPr>
          <w:t>N 84а</w:t>
        </w:r>
      </w:hyperlink>
      <w:r>
        <w:t xml:space="preserve"> "О внесении изменений в постановление Администрации Томской области от 12.12.2014 N 492а" (Официальный интернет-портал правовой информации http://www.pravo.gov.ru, 28.03.2016);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5) от 22.06.2016 </w:t>
      </w:r>
      <w:hyperlink r:id="rId12" w:history="1">
        <w:r>
          <w:rPr>
            <w:color w:val="0000FF"/>
          </w:rPr>
          <w:t>N 205а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7/1(150) от 15.07.2016);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 xml:space="preserve">6) от 09.09.2016 </w:t>
      </w:r>
      <w:hyperlink r:id="rId13" w:history="1">
        <w:r>
          <w:rPr>
            <w:color w:val="0000FF"/>
          </w:rPr>
          <w:t>N 299а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10/1(156) от 14.10.2016);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7) от 26.01.2017 </w:t>
      </w:r>
      <w:hyperlink r:id="rId14" w:history="1">
        <w:r>
          <w:rPr>
            <w:color w:val="0000FF"/>
          </w:rPr>
          <w:t>N 21а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2/1(164) от 15.02.2017);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8) от 28.04.2017 </w:t>
      </w:r>
      <w:hyperlink r:id="rId15" w:history="1">
        <w:r>
          <w:rPr>
            <w:color w:val="0000FF"/>
          </w:rPr>
          <w:t>N 171а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5/1(170) от 15.05.2017);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9) от 22.06.2017 </w:t>
      </w:r>
      <w:hyperlink r:id="rId16" w:history="1">
        <w:r>
          <w:rPr>
            <w:color w:val="0000FF"/>
          </w:rPr>
          <w:t>N 226а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7/1(174) от 14.07.2017);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10) от 26.09.2017 </w:t>
      </w:r>
      <w:hyperlink r:id="rId17" w:history="1">
        <w:r>
          <w:rPr>
            <w:color w:val="0000FF"/>
          </w:rPr>
          <w:t>N 346а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10/1(180) от 16.10.2017);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11) от 15.01.2018 </w:t>
      </w:r>
      <w:hyperlink r:id="rId18" w:history="1">
        <w:r>
          <w:rPr>
            <w:color w:val="0000FF"/>
          </w:rPr>
          <w:t>N 10а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2/1(188), часть 1 от 15.02.2018);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12) от 20.08.2018 </w:t>
      </w:r>
      <w:hyperlink r:id="rId19" w:history="1">
        <w:r>
          <w:rPr>
            <w:color w:val="0000FF"/>
          </w:rPr>
          <w:t>N 329а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8/2(201) от 31.08.2018);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13) от 11.02.2019 </w:t>
      </w:r>
      <w:hyperlink r:id="rId20" w:history="1">
        <w:r>
          <w:rPr>
            <w:color w:val="0000FF"/>
          </w:rPr>
          <w:t>N 61а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3/1(214), часть 1 от 15.03.2019);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14) от 05.07.2019 </w:t>
      </w:r>
      <w:hyperlink r:id="rId21" w:history="1">
        <w:r>
          <w:rPr>
            <w:color w:val="0000FF"/>
          </w:rPr>
          <w:t>N 249а</w:t>
        </w:r>
      </w:hyperlink>
      <w:r>
        <w:t xml:space="preserve"> "О внесении изменений в постановление Администрации Томской области от 12.12.2014 N 492а" ("Собрание законодательства Томской области", N 7/1(222), часть 1 от 15.07.2019).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5. Департаменту информационной политики Администрации Томской области обеспечить опубликование настоящего постановления.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6. Настоящее постановление вступает в силу с 1 января 2020 года.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Томской области по экономике.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0E1F0A" w:rsidRDefault="000E1F0A">
      <w:pPr>
        <w:pStyle w:val="ConsPlusNormal"/>
        <w:jc w:val="right"/>
      </w:pPr>
      <w:r>
        <w:t>Томской области</w:t>
      </w:r>
    </w:p>
    <w:p w:rsidR="000E1F0A" w:rsidRDefault="000E1F0A">
      <w:pPr>
        <w:pStyle w:val="ConsPlusNormal"/>
        <w:jc w:val="right"/>
      </w:pPr>
      <w:r>
        <w:t>А.М.РОЖКОВ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0"/>
      </w:pPr>
      <w:r>
        <w:t>Утверждена</w:t>
      </w:r>
    </w:p>
    <w:p w:rsidR="000E1F0A" w:rsidRDefault="000E1F0A">
      <w:pPr>
        <w:pStyle w:val="ConsPlusNormal"/>
        <w:jc w:val="right"/>
      </w:pPr>
      <w:r>
        <w:t>постановлением</w:t>
      </w:r>
    </w:p>
    <w:p w:rsidR="000E1F0A" w:rsidRDefault="000E1F0A">
      <w:pPr>
        <w:pStyle w:val="ConsPlusNormal"/>
        <w:jc w:val="right"/>
      </w:pPr>
      <w:r>
        <w:lastRenderedPageBreak/>
        <w:t>Администрации Томской области</w:t>
      </w:r>
    </w:p>
    <w:p w:rsidR="000E1F0A" w:rsidRDefault="000E1F0A">
      <w:pPr>
        <w:pStyle w:val="ConsPlusNormal"/>
        <w:jc w:val="right"/>
      </w:pPr>
      <w:r>
        <w:t>от 27.09.2019 N 360а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bookmarkStart w:id="1" w:name="P49"/>
      <w:bookmarkEnd w:id="1"/>
      <w:r>
        <w:t>ГОСУДАРСТВЕННАЯ ПРОГРАММА</w:t>
      </w:r>
    </w:p>
    <w:p w:rsidR="000E1F0A" w:rsidRDefault="000E1F0A">
      <w:pPr>
        <w:pStyle w:val="ConsPlusTitle"/>
        <w:jc w:val="center"/>
      </w:pPr>
      <w:r>
        <w:t>"РАЗВИТИЕ ПРЕДПРИНИМАТЕЛЬСТВА И ПОВЫШЕНИЕ ЭФФЕКТИВНОСТИ</w:t>
      </w:r>
    </w:p>
    <w:p w:rsidR="000E1F0A" w:rsidRDefault="000E1F0A">
      <w:pPr>
        <w:pStyle w:val="ConsPlusTitle"/>
        <w:jc w:val="center"/>
      </w:pPr>
      <w:r>
        <w:t xml:space="preserve">ГОСУДАРСТВЕННОГО УПРАВЛЕНИЯ </w:t>
      </w:r>
      <w:proofErr w:type="gramStart"/>
      <w:r>
        <w:t>СОЦИАЛЬНО-ЭКОНОМИЧЕСКИМ</w:t>
      </w:r>
      <w:proofErr w:type="gramEnd"/>
    </w:p>
    <w:p w:rsidR="000E1F0A" w:rsidRDefault="000E1F0A">
      <w:pPr>
        <w:pStyle w:val="ConsPlusTitle"/>
        <w:jc w:val="center"/>
      </w:pPr>
      <w:r>
        <w:t>РАЗВИТИЕМ ТОМСКОЙ ОБЛАСТИ"</w:t>
      </w:r>
    </w:p>
    <w:p w:rsidR="000E1F0A" w:rsidRDefault="000E1F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1F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1F0A" w:rsidRDefault="000E1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F0A" w:rsidRDefault="000E1F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  <w:proofErr w:type="gramEnd"/>
          </w:p>
          <w:p w:rsidR="000E1F0A" w:rsidRDefault="000E1F0A">
            <w:pPr>
              <w:pStyle w:val="ConsPlusNormal"/>
              <w:jc w:val="center"/>
            </w:pPr>
            <w:r>
              <w:rPr>
                <w:color w:val="392C69"/>
              </w:rPr>
              <w:t>от 15.04.2020 N 164а)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r>
        <w:t>Паспорт государственной программы</w:t>
      </w:r>
    </w:p>
    <w:p w:rsidR="000E1F0A" w:rsidRDefault="000E1F0A">
      <w:pPr>
        <w:pStyle w:val="ConsPlusNormal"/>
        <w:jc w:val="both"/>
      </w:pPr>
    </w:p>
    <w:p w:rsidR="000E1F0A" w:rsidRDefault="000E1F0A">
      <w:pPr>
        <w:sectPr w:rsidR="000E1F0A" w:rsidSect="005E1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1531"/>
        <w:gridCol w:w="1304"/>
        <w:gridCol w:w="1304"/>
        <w:gridCol w:w="1361"/>
        <w:gridCol w:w="850"/>
        <w:gridCol w:w="511"/>
        <w:gridCol w:w="340"/>
        <w:gridCol w:w="1020"/>
        <w:gridCol w:w="737"/>
        <w:gridCol w:w="964"/>
        <w:gridCol w:w="1134"/>
      </w:tblGrid>
      <w:tr w:rsidR="000E1F0A">
        <w:tc>
          <w:tcPr>
            <w:tcW w:w="2041" w:type="dxa"/>
          </w:tcPr>
          <w:p w:rsidR="000E1F0A" w:rsidRDefault="000E1F0A">
            <w:pPr>
              <w:pStyle w:val="ConsPlusNormal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13097" w:type="dxa"/>
            <w:gridSpan w:val="12"/>
          </w:tcPr>
          <w:p w:rsidR="000E1F0A" w:rsidRDefault="000E1F0A">
            <w:pPr>
              <w:pStyle w:val="ConsPlusNormal"/>
            </w:pPr>
            <w:r>
              <w:t>Развитие предпринимательства и повышение эффективности государственного управления социально-экономическим развитием Томской области (далее - государственная программа)</w:t>
            </w:r>
          </w:p>
        </w:tc>
      </w:tr>
      <w:tr w:rsidR="000E1F0A">
        <w:tc>
          <w:tcPr>
            <w:tcW w:w="2041" w:type="dxa"/>
          </w:tcPr>
          <w:p w:rsidR="000E1F0A" w:rsidRDefault="000E1F0A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3097" w:type="dxa"/>
            <w:gridSpan w:val="12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2041" w:type="dxa"/>
          </w:tcPr>
          <w:p w:rsidR="000E1F0A" w:rsidRDefault="000E1F0A">
            <w:pPr>
              <w:pStyle w:val="ConsPlusNormal"/>
            </w:pPr>
            <w:r>
              <w:t>Цель социально-экономического развития Томской области, на реализацию которой направлена государственная программа</w:t>
            </w:r>
          </w:p>
        </w:tc>
        <w:tc>
          <w:tcPr>
            <w:tcW w:w="13097" w:type="dxa"/>
            <w:gridSpan w:val="12"/>
          </w:tcPr>
          <w:p w:rsidR="000E1F0A" w:rsidRDefault="000E1F0A">
            <w:pPr>
              <w:pStyle w:val="ConsPlusNormal"/>
            </w:pPr>
            <w:r>
              <w:t>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</w:t>
            </w:r>
          </w:p>
        </w:tc>
      </w:tr>
      <w:tr w:rsidR="000E1F0A">
        <w:tc>
          <w:tcPr>
            <w:tcW w:w="2041" w:type="dxa"/>
          </w:tcPr>
          <w:p w:rsidR="000E1F0A" w:rsidRDefault="000E1F0A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13097" w:type="dxa"/>
            <w:gridSpan w:val="12"/>
          </w:tcPr>
          <w:p w:rsidR="000E1F0A" w:rsidRDefault="000E1F0A">
            <w:pPr>
              <w:pStyle w:val="ConsPlusNormal"/>
            </w:pPr>
            <w:r>
              <w:t>Развитие предпринимательства и повышение эффективности государственного управления социально-экономическим развитием Томской области</w:t>
            </w:r>
          </w:p>
        </w:tc>
      </w:tr>
      <w:tr w:rsidR="000E1F0A">
        <w:tc>
          <w:tcPr>
            <w:tcW w:w="2041" w:type="dxa"/>
            <w:vMerge w:val="restart"/>
          </w:tcPr>
          <w:p w:rsidR="000E1F0A" w:rsidRDefault="000E1F0A">
            <w:pPr>
              <w:pStyle w:val="ConsPlusNormal"/>
            </w:pPr>
            <w:r>
              <w:t>Показатели цели государственной программы и их значения (с детализацией по годам реализации)</w:t>
            </w:r>
          </w:p>
        </w:tc>
        <w:tc>
          <w:tcPr>
            <w:tcW w:w="3572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E1F0A">
        <w:tc>
          <w:tcPr>
            <w:tcW w:w="2041" w:type="dxa"/>
            <w:vMerge/>
          </w:tcPr>
          <w:p w:rsidR="000E1F0A" w:rsidRDefault="000E1F0A"/>
        </w:tc>
        <w:tc>
          <w:tcPr>
            <w:tcW w:w="3572" w:type="dxa"/>
            <w:gridSpan w:val="2"/>
          </w:tcPr>
          <w:p w:rsidR="000E1F0A" w:rsidRDefault="000E1F0A">
            <w:pPr>
              <w:pStyle w:val="ConsPlusNormal"/>
            </w:pPr>
            <w:r>
              <w:t>1. Численность занятых в сфере малого и среднего предпринимательства, включая индивидуальных предпринимателей, тыс. чел.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172</w:t>
            </w:r>
          </w:p>
        </w:tc>
      </w:tr>
      <w:tr w:rsidR="000E1F0A">
        <w:tc>
          <w:tcPr>
            <w:tcW w:w="2041" w:type="dxa"/>
            <w:vMerge/>
          </w:tcPr>
          <w:p w:rsidR="000E1F0A" w:rsidRDefault="000E1F0A"/>
        </w:tc>
        <w:tc>
          <w:tcPr>
            <w:tcW w:w="3572" w:type="dxa"/>
            <w:gridSpan w:val="2"/>
          </w:tcPr>
          <w:p w:rsidR="000E1F0A" w:rsidRDefault="000E1F0A">
            <w:pPr>
              <w:pStyle w:val="ConsPlusNormal"/>
            </w:pPr>
            <w:r>
              <w:t>2. Прирост валового регионального продукта в сопоставимых ценах, %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73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2,9</w:t>
            </w:r>
          </w:p>
        </w:tc>
      </w:tr>
      <w:tr w:rsidR="000E1F0A">
        <w:tc>
          <w:tcPr>
            <w:tcW w:w="2041" w:type="dxa"/>
            <w:vMerge/>
          </w:tcPr>
          <w:p w:rsidR="000E1F0A" w:rsidRDefault="000E1F0A"/>
        </w:tc>
        <w:tc>
          <w:tcPr>
            <w:tcW w:w="3572" w:type="dxa"/>
            <w:gridSpan w:val="2"/>
          </w:tcPr>
          <w:p w:rsidR="000E1F0A" w:rsidRDefault="000E1F0A">
            <w:pPr>
              <w:pStyle w:val="ConsPlusNormal"/>
            </w:pPr>
            <w:r>
              <w:t>3. Уровень реальной среднемесячной заработной платы (2017 год - базовое значение), %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110,9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8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119,5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73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133,5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138,8</w:t>
            </w:r>
          </w:p>
        </w:tc>
      </w:tr>
      <w:tr w:rsidR="000E1F0A"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13097" w:type="dxa"/>
            <w:gridSpan w:val="12"/>
          </w:tcPr>
          <w:p w:rsidR="000E1F0A" w:rsidRDefault="000E1F0A">
            <w:pPr>
              <w:pStyle w:val="ConsPlusNormal"/>
            </w:pPr>
            <w:r>
              <w:t>2020 - 2024 годы с прогнозом на 2025 и 2026 годы</w:t>
            </w:r>
          </w:p>
        </w:tc>
      </w:tr>
      <w:tr w:rsidR="000E1F0A">
        <w:tc>
          <w:tcPr>
            <w:tcW w:w="2041" w:type="dxa"/>
            <w:vMerge w:val="restart"/>
            <w:tcBorders>
              <w:bottom w:val="nil"/>
            </w:tcBorders>
          </w:tcPr>
          <w:p w:rsidR="000E1F0A" w:rsidRDefault="000E1F0A">
            <w:pPr>
              <w:pStyle w:val="ConsPlusNormal"/>
            </w:pPr>
            <w:r>
              <w:t>Объем и источники финансирования государственной программы (с детализацией по годам реализации), тыс. рублей</w:t>
            </w:r>
          </w:p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E1F0A">
        <w:tc>
          <w:tcPr>
            <w:tcW w:w="2041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1064449,3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185759,2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97662,9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199915,8</w:t>
            </w:r>
          </w:p>
        </w:tc>
        <w:tc>
          <w:tcPr>
            <w:tcW w:w="136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229159,4</w:t>
            </w: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105975,0</w:t>
            </w:r>
          </w:p>
        </w:tc>
        <w:tc>
          <w:tcPr>
            <w:tcW w:w="170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243255,00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</w:tr>
      <w:tr w:rsidR="000E1F0A">
        <w:tc>
          <w:tcPr>
            <w:tcW w:w="2041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</w:tr>
      <w:tr w:rsidR="000E1F0A">
        <w:tc>
          <w:tcPr>
            <w:tcW w:w="2041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1175286,4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289663,9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180130,4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115281,6</w:t>
            </w:r>
          </w:p>
        </w:tc>
        <w:tc>
          <w:tcPr>
            <w:tcW w:w="136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152006,7</w:t>
            </w: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148196,8</w:t>
            </w:r>
          </w:p>
        </w:tc>
        <w:tc>
          <w:tcPr>
            <w:tcW w:w="170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145003,5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145003,5</w:t>
            </w:r>
          </w:p>
        </w:tc>
      </w:tr>
      <w:tr w:rsidR="000E1F0A">
        <w:tc>
          <w:tcPr>
            <w:tcW w:w="2041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25646,4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3649,1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3920,8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4293,1</w:t>
            </w:r>
          </w:p>
        </w:tc>
        <w:tc>
          <w:tcPr>
            <w:tcW w:w="136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4291,0</w:t>
            </w: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3918,8</w:t>
            </w:r>
          </w:p>
        </w:tc>
        <w:tc>
          <w:tcPr>
            <w:tcW w:w="170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</w:t>
            </w:r>
          </w:p>
        </w:tc>
      </w:tr>
      <w:tr w:rsidR="000E1F0A">
        <w:tc>
          <w:tcPr>
            <w:tcW w:w="2041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192045700,0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29968700,0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38635000,0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47484000,0</w:t>
            </w:r>
          </w:p>
        </w:tc>
        <w:tc>
          <w:tcPr>
            <w:tcW w:w="136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26850000,0</w:t>
            </w: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27428000,0</w:t>
            </w:r>
          </w:p>
        </w:tc>
        <w:tc>
          <w:tcPr>
            <w:tcW w:w="170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14540000,0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7140000,0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2041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2041" w:type="dxa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194311082,1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30447772,2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38916714,1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47803490,5</w:t>
            </w:r>
          </w:p>
        </w:tc>
        <w:tc>
          <w:tcPr>
            <w:tcW w:w="1361" w:type="dxa"/>
            <w:gridSpan w:val="2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27235457,1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27686090,6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14931045,3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7290512,3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15138" w:type="dxa"/>
            <w:gridSpan w:val="13"/>
            <w:tcBorders>
              <w:top w:val="nil"/>
            </w:tcBorders>
          </w:tcPr>
          <w:p w:rsidR="000E1F0A" w:rsidRDefault="000E1F0A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15.04.2020 N 164а)</w:t>
            </w:r>
          </w:p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r>
        <w:t>Структура государственной программы "Развитие</w:t>
      </w:r>
    </w:p>
    <w:p w:rsidR="000E1F0A" w:rsidRDefault="000E1F0A">
      <w:pPr>
        <w:pStyle w:val="ConsPlusTitle"/>
        <w:jc w:val="center"/>
      </w:pPr>
      <w:r>
        <w:t>предпринимательства и повышение эффективности</w:t>
      </w:r>
    </w:p>
    <w:p w:rsidR="000E1F0A" w:rsidRDefault="000E1F0A">
      <w:pPr>
        <w:pStyle w:val="ConsPlusTitle"/>
        <w:jc w:val="center"/>
      </w:pPr>
      <w:r>
        <w:t xml:space="preserve">государственного управления </w:t>
      </w:r>
      <w:proofErr w:type="gramStart"/>
      <w:r>
        <w:t>социально-экономическим</w:t>
      </w:r>
      <w:proofErr w:type="gramEnd"/>
    </w:p>
    <w:p w:rsidR="000E1F0A" w:rsidRDefault="000E1F0A">
      <w:pPr>
        <w:pStyle w:val="ConsPlusTitle"/>
        <w:jc w:val="center"/>
      </w:pPr>
      <w:r>
        <w:t>развитием Томской области"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118"/>
        <w:gridCol w:w="2891"/>
      </w:tblGrid>
      <w:tr w:rsidR="000E1F0A">
        <w:tc>
          <w:tcPr>
            <w:tcW w:w="3061" w:type="dxa"/>
          </w:tcPr>
          <w:p w:rsidR="000E1F0A" w:rsidRDefault="000E1F0A">
            <w:pPr>
              <w:pStyle w:val="ConsPlusNormal"/>
              <w:jc w:val="center"/>
            </w:pPr>
            <w:r>
              <w:t>Подпрограммы/Направления проектной деятельности/Региональные проекты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Соисполнитель подпрограммы/Ответственный орган власти за реализацию регионального проекта/Участники обеспечивающей </w:t>
            </w:r>
            <w:hyperlink w:anchor="P11079" w:history="1">
              <w:r>
                <w:rPr>
                  <w:color w:val="0000FF"/>
                </w:rPr>
                <w:t>подпрограммы</w:t>
              </w:r>
            </w:hyperlink>
          </w:p>
        </w:tc>
        <w:tc>
          <w:tcPr>
            <w:tcW w:w="2891" w:type="dxa"/>
          </w:tcPr>
          <w:p w:rsidR="000E1F0A" w:rsidRDefault="000E1F0A">
            <w:pPr>
              <w:pStyle w:val="ConsPlusNormal"/>
              <w:jc w:val="center"/>
            </w:pPr>
            <w:r>
              <w:t>Цель подпрограммы/регионального проекта</w:t>
            </w:r>
          </w:p>
        </w:tc>
      </w:tr>
      <w:tr w:rsidR="000E1F0A">
        <w:tc>
          <w:tcPr>
            <w:tcW w:w="9070" w:type="dxa"/>
            <w:gridSpan w:val="3"/>
          </w:tcPr>
          <w:p w:rsidR="000E1F0A" w:rsidRDefault="000E1F0A">
            <w:pPr>
              <w:pStyle w:val="ConsPlusNormal"/>
              <w:jc w:val="center"/>
              <w:outlineLvl w:val="2"/>
            </w:pPr>
            <w:r>
              <w:t>Процессная часть государственной программы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hyperlink w:anchor="P4255" w:history="1">
              <w:r>
                <w:rPr>
                  <w:color w:val="0000FF"/>
                </w:rPr>
                <w:t>Подпрограмма 1</w:t>
              </w:r>
            </w:hyperlink>
            <w:r>
              <w:t>. Развитие малого и среднего предпринимательства в Томской области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r>
              <w:t>Стимулирование предпринимательской активности населения для развития сферы малого и среднего предпринимательства - важного источника доходов населения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hyperlink w:anchor="P7546" w:history="1">
              <w:r>
                <w:rPr>
                  <w:color w:val="0000FF"/>
                </w:rPr>
                <w:t>Подпрограмма 2</w:t>
              </w:r>
            </w:hyperlink>
            <w:r>
              <w:t>. Развитие сферы общераспространенных полезных ископаемых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эффективного</w:t>
            </w:r>
            <w:proofErr w:type="gramEnd"/>
            <w:r>
              <w:t xml:space="preserve"> недропользования субъектами предпринимательской деятельности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hyperlink w:anchor="P7883" w:history="1">
              <w:r>
                <w:rPr>
                  <w:color w:val="0000FF"/>
                </w:rPr>
                <w:t>Подпрограмма 3</w:t>
              </w:r>
            </w:hyperlink>
            <w:r>
              <w:t>. Развитие ведущих отраслей обрабатывающей и нефтегазодобывающей промышленности в Томской области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промышленности и энергетики Администрации Томской области, Департамент по 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r>
              <w:t>Создание благоприятных условий для формирования конкурентоспособного, экономически устойчивого промышленного комплекса Томской области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hyperlink w:anchor="P8802" w:history="1">
              <w:r>
                <w:rPr>
                  <w:color w:val="0000FF"/>
                </w:rPr>
                <w:t>Подпрограмма 4</w:t>
              </w:r>
            </w:hyperlink>
            <w:r>
              <w:t>. Совершенствование управления социально-экономическим развитием Томской области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r>
              <w:t>Повышение эффективности государственной политики в сфере социально-экономического развития Томской области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hyperlink w:anchor="P931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. Обеспечение реализации государственных </w:t>
            </w:r>
            <w:r>
              <w:lastRenderedPageBreak/>
              <w:t>полномочий в сфере лицензирования отдельных видов деятельности в Томской области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Комитет по лицензированию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r>
              <w:t xml:space="preserve">Защита прав, законных интересов граждан, субъектов </w:t>
            </w:r>
            <w:r>
              <w:lastRenderedPageBreak/>
              <w:t>предпринимательства при осуществлении отдельных видов деятельности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r>
              <w:lastRenderedPageBreak/>
              <w:t xml:space="preserve">Обеспечивающая </w:t>
            </w:r>
            <w:hyperlink w:anchor="P11079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  <w:jc w:val="center"/>
            </w:pPr>
            <w:proofErr w:type="spellStart"/>
            <w:r>
              <w:t>хххххх</w:t>
            </w:r>
            <w:proofErr w:type="spellEnd"/>
          </w:p>
        </w:tc>
      </w:tr>
      <w:tr w:rsidR="000E1F0A">
        <w:tc>
          <w:tcPr>
            <w:tcW w:w="9070" w:type="dxa"/>
            <w:gridSpan w:val="3"/>
          </w:tcPr>
          <w:p w:rsidR="000E1F0A" w:rsidRDefault="000E1F0A">
            <w:pPr>
              <w:pStyle w:val="ConsPlusNormal"/>
              <w:jc w:val="center"/>
              <w:outlineLvl w:val="2"/>
            </w:pPr>
            <w:r>
              <w:t>Проектная часть государственной программы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r>
              <w:t>Направление проектной деятельности - 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2891" w:type="dxa"/>
          </w:tcPr>
          <w:p w:rsidR="000E1F0A" w:rsidRDefault="000E1F0A">
            <w:pPr>
              <w:pStyle w:val="ConsPlusNormal"/>
              <w:jc w:val="center"/>
            </w:pPr>
            <w:proofErr w:type="spellStart"/>
            <w:r>
              <w:t>хххххх</w:t>
            </w:r>
            <w:proofErr w:type="spellEnd"/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r>
              <w:t>Региональный проект 1. Улучшение условий ведения предпринимательской деятельности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r>
              <w:t xml:space="preserve"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</w:t>
            </w:r>
            <w:proofErr w:type="spellStart"/>
            <w:r>
              <w:t>самозанятых</w:t>
            </w:r>
            <w:proofErr w:type="spellEnd"/>
            <w:r>
              <w:t xml:space="preserve"> граждан (Томская область)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r>
              <w:t>Региональный проект 2. 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r>
              <w:t>Упрощение доступа субъектов МСП к льготному финансированию, в том числе ежегодное увеличение объема льготных кредитов, выдаваемых субъектам МСП, включая индивидуальных предпринимателей (Томская область)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0E1F0A" w:rsidRDefault="000E1F0A">
            <w:pPr>
              <w:pStyle w:val="ConsPlusNormal"/>
            </w:pPr>
            <w:r>
              <w:t>Региональный проект 3. Акселерация субъектов малого и среднего предпринимательства</w:t>
            </w:r>
          </w:p>
        </w:tc>
        <w:tc>
          <w:tcPr>
            <w:tcW w:w="3118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891" w:type="dxa"/>
            <w:tcBorders>
              <w:bottom w:val="nil"/>
            </w:tcBorders>
          </w:tcPr>
          <w:p w:rsidR="000E1F0A" w:rsidRDefault="000E1F0A">
            <w:pPr>
              <w:pStyle w:val="ConsPlusNormal"/>
            </w:pPr>
            <w:proofErr w:type="gramStart"/>
            <w:r>
              <w:t xml:space="preserve">К 2024 году численность занятых в сфере малого и среднего предпринимательства (далее - МСП), включая </w:t>
            </w:r>
            <w:r>
              <w:lastRenderedPageBreak/>
              <w:t>индивидуальных предпринимателей, в Томской области составит 161 тыс. чел., в том числе за счет поддержки, оказанной субъектам МСП в рамках регионального проекта "Создание системы акселерации субъектов малого и среднего предпринимательства", и увеличения числа субъектов МСП, получивших поддержку до 12503 единиц к 2024 году (Томская область)</w:t>
            </w:r>
            <w:proofErr w:type="gramEnd"/>
          </w:p>
        </w:tc>
      </w:tr>
      <w:tr w:rsidR="000E1F0A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15.04.2020 N 164а)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r>
              <w:t>Региональный проект 4. Популяризация предпринимательства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r>
              <w:t xml:space="preserve">Формирование положительного образа предпринимательства среди населения Томской области, а также вовлечение различных категорий граждан, включая </w:t>
            </w:r>
            <w:proofErr w:type="spellStart"/>
            <w:r>
              <w:t>самозанятых</w:t>
            </w:r>
            <w:proofErr w:type="spellEnd"/>
            <w:r>
              <w:t>, в сектор малого и среднего предпринимательства, в том числе создание новых субъектов МСП (Томская область)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r>
              <w:t>Направление проектной деятельности - Производительность труда и поддержка занятости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2891" w:type="dxa"/>
          </w:tcPr>
          <w:p w:rsidR="000E1F0A" w:rsidRDefault="000E1F0A">
            <w:pPr>
              <w:pStyle w:val="ConsPlusNormal"/>
              <w:jc w:val="center"/>
            </w:pPr>
            <w:proofErr w:type="spellStart"/>
            <w:r>
              <w:t>хххххх</w:t>
            </w:r>
            <w:proofErr w:type="spellEnd"/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r>
              <w:t>Региональный проект 5. Системные меры по повышению производительности труда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proofErr w:type="gramStart"/>
            <w:r>
              <w:t xml:space="preserve">Достижение прироста производительности труда на средних и крупных предприятиях базовых </w:t>
            </w:r>
            <w:proofErr w:type="spellStart"/>
            <w:r>
              <w:t>несырьевых</w:t>
            </w:r>
            <w:proofErr w:type="spellEnd"/>
            <w:r>
              <w:t xml:space="preserve"> отраслей экономики на 6,3% к 2024 году за счет снижения административно-регуляторных и нормативно-правовых барьеров, создания мер финансового и нефинансового </w:t>
            </w:r>
            <w:r>
              <w:lastRenderedPageBreak/>
              <w:t>стимулирования предприятий, обучения управленческого звена предприятий Томской области, международного взаимодействия, методологического сопровождения, создания системы мер стимулирования предприятий, развития экспортного потенциала предприятий, участия в пилотных проектах по цифровой трансформации, а также</w:t>
            </w:r>
            <w:proofErr w:type="gramEnd"/>
            <w:r>
              <w:t xml:space="preserve"> работы с крупными государственными компаниями, компаниями с государственным участием</w:t>
            </w:r>
          </w:p>
        </w:tc>
      </w:tr>
      <w:tr w:rsidR="000E1F0A">
        <w:tc>
          <w:tcPr>
            <w:tcW w:w="3061" w:type="dxa"/>
          </w:tcPr>
          <w:p w:rsidR="000E1F0A" w:rsidRDefault="000E1F0A">
            <w:pPr>
              <w:pStyle w:val="ConsPlusNormal"/>
            </w:pPr>
            <w:r>
              <w:lastRenderedPageBreak/>
              <w:t>Региональный проект 6. Адресная поддержка повышения производительности труда на предприятиях</w:t>
            </w:r>
          </w:p>
        </w:tc>
        <w:tc>
          <w:tcPr>
            <w:tcW w:w="3118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2891" w:type="dxa"/>
          </w:tcPr>
          <w:p w:rsidR="000E1F0A" w:rsidRDefault="000E1F0A">
            <w:pPr>
              <w:pStyle w:val="ConsPlusNormal"/>
            </w:pPr>
            <w:r>
              <w:t xml:space="preserve">Достижение прироста производительности труда на средних и крупных предприятиях базовых </w:t>
            </w:r>
            <w:proofErr w:type="spellStart"/>
            <w:r>
              <w:t>несырьевых</w:t>
            </w:r>
            <w:proofErr w:type="spellEnd"/>
            <w:r>
              <w:t xml:space="preserve"> отраслей экономики на 6,3% к 2024 году за счет адресной поддержки предприятий Федеральным центром компетенций в сфере производительности труда (ФЦК) и Региональным центром компетенций (РЦК), а также за счет предприятий - участников, внедряющих мероприятия национального проекта самостоятельно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r>
        <w:t>Характеристика текущего состояния сферы реализации</w:t>
      </w:r>
    </w:p>
    <w:p w:rsidR="000E1F0A" w:rsidRDefault="000E1F0A">
      <w:pPr>
        <w:pStyle w:val="ConsPlusTitle"/>
        <w:jc w:val="center"/>
      </w:pPr>
      <w:r>
        <w:t>государственной программы, в том числе основные проблемы</w:t>
      </w:r>
    </w:p>
    <w:p w:rsidR="000E1F0A" w:rsidRDefault="000E1F0A">
      <w:pPr>
        <w:pStyle w:val="ConsPlusTitle"/>
        <w:jc w:val="center"/>
      </w:pPr>
      <w:r>
        <w:t>в указанной сфере и прогноз ее развития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Развитие предпринимательства является одним из приоритетов деятельности власти на федеральном и региональном уровнях.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Цель государственной программы направлена на развитие предпринимательства и повышение эффективности государственного управления социально-экономическим развитием Томской области в рамках среднесрочной цели "Реализация модели интенсивного развития, включая развитие высокотехнологичных производств на основе </w:t>
      </w:r>
      <w:r>
        <w:lastRenderedPageBreak/>
        <w:t xml:space="preserve">потенциала научно-образовательного комплекса, создание условий для инвестиций, развитие предпринимательства", указанной в </w:t>
      </w:r>
      <w:hyperlink r:id="rId25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Томской области до 2030 года, утвержденной постановлением Законодательной Думы Томской области от 26.03.2015 N 2580.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Для достижения цели необходимо решить следующие задачи: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стимулирование предпринимательской активности населения для развития сферы малого и среднего предпринимательства - важного источника доходов населения;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обеспечение </w:t>
      </w:r>
      <w:proofErr w:type="gramStart"/>
      <w:r>
        <w:t>эффективного</w:t>
      </w:r>
      <w:proofErr w:type="gramEnd"/>
      <w:r>
        <w:t xml:space="preserve"> недропользования субъектами предпринимательской деятельности;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создание благоприятных условий для формирования конкурентоспособного, экономически устойчивого промышленного комплекса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повышение эффективности государственной политики в сфере социально-экономического и стратегического развития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защита прав, законных интересов граждан, субъектов предпринимательства при осуществлении отдельных видов деятельности.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Государственная программа направлена на регулирование отношений в сфере поддержки предпринимательства в Томской области, формирование эффективной системы государственной поддержки предпринимательства, развитие существующих механизмов такой поддержки и внедрение новых подходов к развитию данной сферы экономики в Томской области, на обеспечение рационального использования минерально-сырьевых ресурсов (общераспространенных полезных ископаемых), формирование конкурентоспособного, экономически устойчивого промышленного комплекса Томской области, на создание ТОР </w:t>
      </w:r>
      <w:proofErr w:type="gramStart"/>
      <w:r>
        <w:t>в</w:t>
      </w:r>
      <w:proofErr w:type="gramEnd"/>
      <w:r>
        <w:t xml:space="preserve"> ЗАТО Северск, на повышение эффективности государственной политики в сфере социально-экономического и стратегического развития Томской области, а также на обеспечение реализации государственных полномочий в сфере лицензирования отдельных видов деятельности в Томской области посредством реализации подпрограмм: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"</w:t>
      </w:r>
      <w:hyperlink w:anchor="P4255" w:history="1">
        <w:r>
          <w:rPr>
            <w:color w:val="0000FF"/>
          </w:rPr>
          <w:t>Развитие малого и среднего предпринимательства</w:t>
        </w:r>
      </w:hyperlink>
      <w:r>
        <w:t xml:space="preserve"> в Томской области";</w:t>
      </w:r>
    </w:p>
    <w:p w:rsidR="000E1F0A" w:rsidRDefault="000E1F0A">
      <w:pPr>
        <w:pStyle w:val="ConsPlusNormal"/>
        <w:spacing w:before="240"/>
        <w:ind w:firstLine="540"/>
        <w:jc w:val="both"/>
      </w:pPr>
      <w:hyperlink w:anchor="P7546" w:history="1">
        <w:r>
          <w:rPr>
            <w:color w:val="0000FF"/>
          </w:rPr>
          <w:t>"Развитие сферы общераспространенных полезных ископаемых"</w:t>
        </w:r>
      </w:hyperlink>
      <w:r>
        <w:t>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"</w:t>
      </w:r>
      <w:hyperlink w:anchor="P7883" w:history="1">
        <w:r>
          <w:rPr>
            <w:color w:val="0000FF"/>
          </w:rPr>
          <w:t>Развитие ведущих отраслей</w:t>
        </w:r>
      </w:hyperlink>
      <w:r>
        <w:t xml:space="preserve"> обрабатывающей и нефтегазодобывающей промышленности в Томской области";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"</w:t>
      </w:r>
      <w:hyperlink w:anchor="P8802" w:history="1">
        <w:r>
          <w:rPr>
            <w:color w:val="0000FF"/>
          </w:rPr>
          <w:t>Совершенствование управления</w:t>
        </w:r>
      </w:hyperlink>
      <w:r>
        <w:t xml:space="preserve"> социально-экономическим развитием Томской области";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"</w:t>
      </w:r>
      <w:hyperlink w:anchor="P9317" w:history="1">
        <w:r>
          <w:rPr>
            <w:color w:val="0000FF"/>
          </w:rPr>
          <w:t>Обеспечение реализации</w:t>
        </w:r>
      </w:hyperlink>
      <w:r>
        <w:t xml:space="preserve"> государственных полномочий в сфере лицензирования отдельных видов деятельности в Томской области".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Развитие малого и среднего предпринимательства</w:t>
      </w:r>
    </w:p>
    <w:p w:rsidR="000E1F0A" w:rsidRDefault="000E1F0A">
      <w:pPr>
        <w:pStyle w:val="ConsPlusTitle"/>
        <w:jc w:val="center"/>
      </w:pPr>
      <w:r>
        <w:t>в Томской области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Малый и средний бизнес играет существенную роль в экономике Томской области, обеспечивая более 28 процентов экономического оборота и занятость почти 120 тыс. человек - более 30 процентов численности работников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Основными элементами инфраструктуры поддержки малого и среднего предпринимательства, действующими на территории Томской области,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Фонд развития предпринимательства Томской области (Областной центр поддержки предпринимательства);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муниципальные центры поддержки предпринимательства;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производственные, инновационные, студенческие </w:t>
      </w:r>
      <w:proofErr w:type="gramStart"/>
      <w:r>
        <w:t>бизнес-инкубаторы</w:t>
      </w:r>
      <w:proofErr w:type="gramEnd"/>
      <w:r>
        <w:t>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Региональный интегрированный центр;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Центр поддержки экспорта;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Центр </w:t>
      </w:r>
      <w:proofErr w:type="spellStart"/>
      <w:r>
        <w:t>субконтрактации</w:t>
      </w:r>
      <w:proofErr w:type="spellEnd"/>
      <w:r>
        <w:t>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Центр кластерного развития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Гарантийный фонд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микрофинансовые</w:t>
      </w:r>
      <w:proofErr w:type="spellEnd"/>
      <w:r>
        <w:t xml:space="preserve"> организации;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центры молодежного инновационного творчества;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Агентство развития предпринимательства </w:t>
      </w:r>
      <w:proofErr w:type="gramStart"/>
      <w:r>
        <w:t>в</w:t>
      </w:r>
      <w:proofErr w:type="gramEnd"/>
      <w:r>
        <w:t xml:space="preserve"> ЗАТО Северск;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Томский региональный инжиниринговый центр;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Ассоциация инновационного развития агропромышленного комплекса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Кроме того, к объектам инфраструктуры поддержки малого и среднего предпринимательства Томской области относятся следующие организации: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Томская торгово-промышленная палата;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офисы коммерциализации научных разработок;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Представительство Фонда содействия развитию малых форм предприятий в научно-технической сфере;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центры занятости населения.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Организации, образующие инфраструктуру поддержки субъектов малого и среднего предпринимательства Томской области, должны соответствовать </w:t>
      </w:r>
      <w:hyperlink r:id="rId26" w:history="1">
        <w:r>
          <w:rPr>
            <w:color w:val="0000FF"/>
          </w:rPr>
          <w:t>требованиям</w:t>
        </w:r>
      </w:hyperlink>
      <w:r>
        <w:t>, установленным Приказом Министерства экономического развития Российской Федерации от 14.03.2019 N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</w:t>
      </w:r>
      <w:proofErr w:type="gramEnd"/>
      <w:r>
        <w:t xml:space="preserve">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требованиям к организациям, образующим инфраструктуру поддержки субъектов малого и среднего предпринимательства".</w:t>
      </w:r>
    </w:p>
    <w:p w:rsidR="000E1F0A" w:rsidRDefault="000E1F0A">
      <w:pPr>
        <w:pStyle w:val="ConsPlusNormal"/>
        <w:jc w:val="both"/>
      </w:pPr>
      <w:r>
        <w:lastRenderedPageBreak/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15.04.2020 N 164а)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Задача экосистемы поддержки бизнеса на уровне региона - обеспечить на каждом из этапов развития малого и среднего бизнеса предоставление предпринимателю тех инструментов и сервисов, которые необходимы бизнесу для роста производимой и реализуемой продукции, повышения качества работы с клиентами и увеличения прибыли.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качестве основного механизма развития сферы предпринимательства, формирования предпринимательских компетенций молодежи рассматривается предпринимательская среда как совокупность сообще</w:t>
      </w:r>
      <w:proofErr w:type="gramStart"/>
      <w:r>
        <w:t>ств пр</w:t>
      </w:r>
      <w:proofErr w:type="gramEnd"/>
      <w:r>
        <w:t>едпринимателей и инфраструктуры поддержки. Необходимо продолжить развитие системы сообществ молодых предпринимателей и организации мероприятий, направленных на развитие коммуникаций, деловых связей на уровне региона, страны, мира. В совокупности с созданной инфраструктурой, сетью партнеров и инструментами поддержки малого и среднего предпринимательства развитие молодежного предпринимательства и популяризация идеи предпринимательской деятельности могут стать новым импульсом развития предпринимательства региона.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Развитие региональной системы поддержки бизнеса Томской области, создание и повышение </w:t>
      </w:r>
      <w:proofErr w:type="gramStart"/>
      <w:r>
        <w:t>эффективности действующих элементов инфраструктуры поддержки субъектов малого</w:t>
      </w:r>
      <w:proofErr w:type="gramEnd"/>
      <w:r>
        <w:t xml:space="preserve"> и среднего предпринимательства являются одними из самых важных задач для обеспечения конкурентоспособности субъектов малого и среднего предпринимательства.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Это направление может и должно быть дополнено активной политикой региональных властей по продвижению продукции, работ и услуг сектора малого и среднего предпринимательства на новые рынки. </w:t>
      </w:r>
      <w:proofErr w:type="gramStart"/>
      <w:r>
        <w:t xml:space="preserve">Заявленные на федеральном уровне приоритеты развития экономики, задачи увеличения доли </w:t>
      </w:r>
      <w:proofErr w:type="spellStart"/>
      <w:r>
        <w:t>несырьевого</w:t>
      </w:r>
      <w:proofErr w:type="spellEnd"/>
      <w:r>
        <w:t xml:space="preserve"> экспорта в экспорте страны, а также курс на модернизацию и инновационное развитие делают актуальными информационную, консультационную и образовательную поддержку для субъектов малого и среднего предпринимательства, а также создание условий для трансфера технологий и кооперации с мировыми технологическими лидерами в отдельных отраслях экономики, приоритетных для страны и региона, содействие продвижению</w:t>
      </w:r>
      <w:proofErr w:type="gramEnd"/>
      <w:r>
        <w:t xml:space="preserve"> российской продукции на международные рынки.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Сегодня в регионе действует система специализированных сервисов для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предпринимательства, органично дополняющих друг друга. </w:t>
      </w:r>
      <w:proofErr w:type="gramStart"/>
      <w:r>
        <w:t xml:space="preserve">В рамках системы </w:t>
      </w:r>
      <w:proofErr w:type="spellStart"/>
      <w:r>
        <w:t>экспортно</w:t>
      </w:r>
      <w:proofErr w:type="spellEnd"/>
      <w:r>
        <w:t xml:space="preserve"> ориентированные субъекты малого и среднего предпринимательства могут получить поддержку в части формирования и продвижения инвестиционных предложений; содействия в участии в выставках, круглых столах, бизнес-встречах, других международных мероприятиях; приведения продукции в соответствие с требованиями, необходимыми для экспорта/импорта товаров, работ и услуг (стандартизация, сертификация, необходимые разрешения); заключения экспортных/инвестиционных контрактов, проверки контрагентов;</w:t>
      </w:r>
      <w:proofErr w:type="gramEnd"/>
      <w:r>
        <w:t xml:space="preserve"> других вопросов ведения внешнеэкономической деятельности.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Одним из препятствий в модернизации и развитии действующих субъектов малого и среднего предпринимательства называется ограниченный доступ к финансовым ресурсам.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В регионе создана и действует система финансовой поддержки субъектов малого и среднего предпринимательства, в том числе через предоставление субсидий из областного бюджета, предоставление поручительств субъектам малого и среднего предпринимательства по кредитам, банковским гарантиям, которые они привлекают в </w:t>
      </w:r>
      <w:r>
        <w:lastRenderedPageBreak/>
        <w:t>банках для развития собственного бизнеса.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Численность занятых в сфере малого и среднего предпринимательства, включая индивидуальных предпринимателей, должна увеличиться с 139 тыс. человек в 2018 году до 172 тыс. человек в 2026 году.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Совершенствование управления</w:t>
      </w:r>
    </w:p>
    <w:p w:rsidR="000E1F0A" w:rsidRDefault="000E1F0A">
      <w:pPr>
        <w:pStyle w:val="ConsPlusTitle"/>
        <w:jc w:val="center"/>
      </w:pPr>
      <w:r>
        <w:t>социально-экономическим развитием Томской области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Динамичное развитие экономики Томской области подтверждается ускоренным ростом основного макроэкономического индикатора - валового регионального продукта (далее - ВРП). За 2014 - 2017 годы ВРП вырос на 0,5% в сопоставимых ценах, что обусловлено прежде всего ростом выпуска высокотехнологичной продукции с высокой добавленной стоимостью, и в 2017 году достиг объема в 511,0 </w:t>
      </w:r>
      <w:proofErr w:type="gramStart"/>
      <w:r>
        <w:t>млрд</w:t>
      </w:r>
      <w:proofErr w:type="gramEnd"/>
      <w:r>
        <w:t xml:space="preserve"> рублей.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По показателю ВРП на душу населения (473,8 тыс. рублей в 2017 году) Томская область занимает 3-е место среди регионов Сибирского федерального округа, уступая Красноярскому краю и Иркутской области, в рейтинге регионов Российской Федерации - 23-е место.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2018 году ВРП Томской области по предварительной оценке составит 100,9% относительно 2016 года, в 2019 году - 101,4%.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Прогнозные значения В</w:t>
      </w:r>
      <w:proofErr w:type="gramStart"/>
      <w:r>
        <w:t>РП в ср</w:t>
      </w:r>
      <w:proofErr w:type="gramEnd"/>
      <w:r>
        <w:t>еднесрочном периоде будут базироваться на динамике добавленной стоимости по видам деятельности, имеющим наибольший удельный вес в совокупном ВРП: добыча полезных ископаемых (27,5%), обрабатывающие производства (10,0%), транспорт и связь (9,3%), оптовая и розничная торговля, ремонт автотранспортных средств, мотоциклов, бытовых изделий и предметов личного пользования (8,6%).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Основное влияние на рост В</w:t>
      </w:r>
      <w:proofErr w:type="gramStart"/>
      <w:r>
        <w:t>РП в ср</w:t>
      </w:r>
      <w:proofErr w:type="gramEnd"/>
      <w:r>
        <w:t>еднесрочном периоде главным образом окажет прекращение падения добычи полезных ископаемых (99,8% - 100,2%) и опережающий рост обрабатывающих производств (105,6% - 105,7%).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Таким образом, в период 2020 - 2022 годов прирост ВРП Томской области ожидается на уровне 2,1% - 3,3% в год в основных ценах.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25.04.2019 N 193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 одним из показателей оценки эффективности деятельности утвержден показатель "Уровень реальной среднемесячной заработной платы".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Показатель "Уровень реальной среднемесячной заработной платы" определяется как отношение индекса среднемесячной номинальной начисленной заработной платы к индексу потребительских цен (тарифов) на товары и услуги. За базу принимается показатель 2017 года.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2018 году уровень реальной среднемесячной заработной платы в Томской области составил 108,5% (в России - 106,8%). Факторами, обусловившими высокое значение показателя, стали: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- доведение уровня заработной платы отдельных категорий работников социальной </w:t>
      </w:r>
      <w:r>
        <w:lastRenderedPageBreak/>
        <w:t>сферы и науки, подпадающих под действие "майских" указов Президента Российской Федерации, до целевых значений;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индексация заработной платы других категорий работников бюджетного сектора экономики, на которых не распространяются указы Президента Российской Федерации, и заработная плата которых не индексировалась с 2014 года;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- поэтапное повышение минимального </w:t>
      </w:r>
      <w:proofErr w:type="gramStart"/>
      <w:r>
        <w:t>размера оплаты труда</w:t>
      </w:r>
      <w:proofErr w:type="gramEnd"/>
      <w:r>
        <w:t xml:space="preserve"> (далее - МРОТ) до прожиточного минимума трудоспособного населения: с 1 января до 85% его величины и с 1 мая - до 100% (суммарно увеличение МРОТ составило 143,1% к уровню декабря 2017 года);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низкое среднегодовое значение индекса потребительских цен - 103,0%.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Развитие промышленной отрасли в результате перехода на современные технологии и модернизации производственной деятельности, дальнейшее развитие инфраструктуры малого и среднего предпринимательства, а также давление на заработные платы со стороны бюджетного сектора экономики способствовали ускорению роста реальной заработной платы в частном секторе экономики.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В прогнозной перспективе динамику обеспечит дальнейшее сохранение результатов, достигнутых в сфере заработной платы работников социальной сферы, проведение ежегодной индексации с 1 октября в отношении прочих категорий работников бюджетной сферы в соответствии с прогнозным уровнем инфляции, ежегодное повышение минимального размера оплаты труда до величины прожиточного минимума трудоспособного населения за II квартал предыдущего года.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Кроме того, своевременное проведение мероприятий по техническому перевооружению основных производственных мощностей обрабатывающих производств, а также дальнейшее развитие приоритетных отраслей, обновление томскими компаниями производственной деятельности, создание новых высокотехнологичных, </w:t>
      </w:r>
      <w:proofErr w:type="spellStart"/>
      <w:r>
        <w:t>экспортно</w:t>
      </w:r>
      <w:proofErr w:type="spellEnd"/>
      <w:r>
        <w:t xml:space="preserve"> ориентированных производств, реализация реформы системы обращения с твердыми коммунальными отходами, а также удержание среднегодовой инфляции в пределах 4% будут способствовать уверенному росту уровня реальной среднемесячной заработной платы.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Повышение эффективности государственной политики в сфере социально-экономического и стратегического развития Томской области будет реализовываться по следующим направлениям: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совершенствование системы мониторинга и актуализация стратегических документов;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внедрение новых технологий и подходов по комплексному социально-экономическому планированию и прогнозированию.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Обеспечение реализации государственных полномочий</w:t>
      </w:r>
    </w:p>
    <w:p w:rsidR="000E1F0A" w:rsidRDefault="000E1F0A">
      <w:pPr>
        <w:pStyle w:val="ConsPlusTitle"/>
        <w:jc w:val="center"/>
      </w:pPr>
      <w:r>
        <w:t>в сфере лицензирования отдельных видов деятельности</w:t>
      </w:r>
    </w:p>
    <w:p w:rsidR="000E1F0A" w:rsidRDefault="000E1F0A">
      <w:pPr>
        <w:pStyle w:val="ConsPlusTitle"/>
        <w:jc w:val="center"/>
      </w:pPr>
      <w:r>
        <w:t>в Томской области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В сфере лицензирования отдельных видов деятельности мероприятия осуществлялись в рамках исполнения </w:t>
      </w:r>
      <w:hyperlink r:id="rId29" w:history="1">
        <w:r>
          <w:rPr>
            <w:color w:val="0000FF"/>
          </w:rPr>
          <w:t>Плана</w:t>
        </w:r>
      </w:hyperlink>
      <w:r>
        <w:t xml:space="preserve"> мероприятий ("дорожной карты") "Внедрение в Томской области целевых </w:t>
      </w:r>
      <w:proofErr w:type="gramStart"/>
      <w:r>
        <w:t>моделей упрощения процедур ведения бизнеса</w:t>
      </w:r>
      <w:proofErr w:type="gramEnd"/>
      <w:r>
        <w:t xml:space="preserve"> и </w:t>
      </w:r>
      <w:r>
        <w:lastRenderedPageBreak/>
        <w:t>повышение инвестиционной привлекательности субъектов Российской Федерации", утвержденного распоряжением Администрации Томской области от 01.03.2017 N 121-ра.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В результате проведенных мероприятий по повышению </w:t>
      </w:r>
      <w:proofErr w:type="gramStart"/>
      <w:r>
        <w:t>качества осуществления административных процедур предоставления государственных услуг</w:t>
      </w:r>
      <w:proofErr w:type="gramEnd"/>
      <w:r>
        <w:t xml:space="preserve"> по лицензированию, выдаче разрешений уровень удовлетворенности заявителей качеством предоставления государственных услуг Комитетом по лицензированию Томской области в 2018 году составил 100% от общего числа опрошенных. Увеличение фактического значения показателя по сравнению с запланированным значением показателя по Российской Федерации на указанный отчетный период на 10%.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Комитетом по лицензированию Томской области обеспечена возможность получения информации о государственных услугах посредством использования телефонной связи, электронной почты, портала Государственных услуг Российской Федерации, официального сайта Комитета по лицензированию Томской области в информационно-телекоммуникационной сети "Интернет": www.kl.tomsk.gov.ru.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2018 году информирование заявителей по вопросам возможности получения государственных услуг в сфере лицензирования отдельных видов деятельности, выдачи разрешений осуществлялось в рабочем режиме в формате консультаций и в рамках проведения выездных дней Комитета по лицензированию Томской области в районах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На официальном сайте Комитета по лицензированию Томской области на постоянной основе работает онлайн-сервис "Обращения граждан", </w:t>
      </w:r>
      <w:proofErr w:type="gramStart"/>
      <w:r>
        <w:t>позволяющий</w:t>
      </w:r>
      <w:proofErr w:type="gramEnd"/>
      <w:r>
        <w:t xml:space="preserve"> подать обращение по вопросам получения государственных услуг, предоставляемых Комитетом по лицензированию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Специалисты ежедневно в текущем рабочем режиме осуществляют прием заявителей на получение государственных услуг, а также обеспечивают оказание информационно-консультативной помощи субъектам предпринимательства по телефону.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В результате число обращений заявителей в Комитет по лицензированию Томской области для получения одной государственной услуги в сфере</w:t>
      </w:r>
      <w:proofErr w:type="gramEnd"/>
      <w:r>
        <w:t xml:space="preserve"> лицензирования, выдачи разрешений сокращено в среднем до 2.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Заявитель может получить государственную услугу, обратившись непосредственно в Комитет по лицензированию Томской области, подав заявку в электронном виде с использованием портала Государственных услуг Российской Федерации либо через многофункциональный центр по предоставлению государственных и муниципальных услуг.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 2013 года процессы лицензирования, выдачи разрешений в Комитете по лицензированию Томской области осуществляются с использованием АИС "Лицензирование отдельных видов деятельности". Использование автоматизированной информационной системы направлено на оптимизацию процесса предоставления государственных услуг.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В результате время ожидания в очереди при стандартном обращении заявителя для получения государственных услуг по лицензированию</w:t>
      </w:r>
      <w:proofErr w:type="gramEnd"/>
      <w:r>
        <w:t>, выдаче разрешений сокращено до 15 минут.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С 2013 года в Комитете по лицензированию Томской области действует Методика мониторинга оценки "Уровня удовлетворенности заявителей Томской области качеством </w:t>
      </w:r>
      <w:r>
        <w:lastRenderedPageBreak/>
        <w:t>предоставления государственных услуг в Комитете по лицензированию Томской области", утвержденная Приказом Комитета по лицензированию Томской области от 08.09.2014 N 479 "Об утверждении методики мониторинга оценки "Уровня удовлетворенности заявителей Томской области качеством предоставления государственных услуг в Комитете по лицензированию Томской области".</w:t>
      </w:r>
      <w:proofErr w:type="gramEnd"/>
      <w:r>
        <w:t xml:space="preserve"> В рамках оптимизации процессов лицензирования с 2013 года осуществляется формирование ведомственной статистики, позволяющей осуществлять сбор отчетности, группировку информации в электронные базы данных с целью систематического ведения мониторинга, учета процессов, предоставления актуальной информации и обеспечения ее сохранности. Систематически осуществляется мониторинг значений достижения целевых индикаторов и показателей "дорожной карты" в отделах по направлениям деятельности (ведомственная статистика). При оценке достижения целевых индикаторов и показателей "дорожной карты" используются результаты исследований в форме опроса и анкетирования. Ввиду недостатка финансирования исследования проводятся в текущем рабочем режиме при обращении заявителей в лицензирующий орган.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 xml:space="preserve">Развитие ведущих отраслей </w:t>
      </w:r>
      <w:proofErr w:type="gramStart"/>
      <w:r>
        <w:t>обрабатывающей</w:t>
      </w:r>
      <w:proofErr w:type="gramEnd"/>
    </w:p>
    <w:p w:rsidR="000E1F0A" w:rsidRDefault="000E1F0A">
      <w:pPr>
        <w:pStyle w:val="ConsPlusTitle"/>
        <w:jc w:val="center"/>
      </w:pPr>
      <w:r>
        <w:t>промышленности Томской области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Обрабатывающая промышленность региона является одной из самых динамично развивающихся секторов экономики и драйвером роста промышленности. </w:t>
      </w:r>
      <w:proofErr w:type="gramStart"/>
      <w:r>
        <w:t>В 2015 - 2018 годах индекс промышленного производства в целом по обрабатывающим производствам Томской области имел неизменно положительную динамику к предыдущему году (2015 г. - 107,3%, 2016 г. - 103,1%, 2017 г. - 103,6%, 2018 г. - 109,6%) и превышал уровень соответствующего показателя по Российской Федерации (2015 г. - 98,7%, 2016 г. - 102,6%, 2017 г. - 102,5%, 2018 г. - 102,6%) и Сибирскому федеральному округу (2015 г. - 99,9</w:t>
      </w:r>
      <w:proofErr w:type="gramEnd"/>
      <w:r>
        <w:t xml:space="preserve">%, </w:t>
      </w:r>
      <w:proofErr w:type="gramStart"/>
      <w:r>
        <w:t>2016 г. - 98,4%, 2017 г. - 102,4%, 2018 г. - 104,1%).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При этом с 2016 г. по 2018 г. наблюдается снижение инвестиционных вложений в основной капитал, что обусловлено завершением крупных инвестиционных проектов в нефтехимическом комплексе ("Развитие производства полимеров в ООО "</w:t>
      </w:r>
      <w:proofErr w:type="spellStart"/>
      <w:r>
        <w:t>Томскнефтехим</w:t>
      </w:r>
      <w:proofErr w:type="spellEnd"/>
      <w:r>
        <w:t>", "Реконструкция и техническое перевооружение производства формалина и карбамидоформальдегидного концентрата в ООО "</w:t>
      </w:r>
      <w:proofErr w:type="spellStart"/>
      <w:r>
        <w:t>Сибметахим</w:t>
      </w:r>
      <w:proofErr w:type="spellEnd"/>
      <w:r>
        <w:t>") и в машиностроении ("Создание на базе ОАО "ТЭМЗ" импортозамещающего производства продукции для нефтегазодобывающей промышленности").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Деятельность ведущих предприятий обрабатывающей промышленности оказывает влияние на различные аспекты социально-экономического развития региона, в том числе на занятость, уровень благосостояния населения, решение социальных задач.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Реализация мероприятий по техническому перевооружению, модернизации производства, повышению производительности труда приводит к постепенному сокращению среднесписочной численности работающих и росту заработной платы. По состоянию на 1 января 2019 года среднесписочная численность работающих в обрабатывающей промышленности составила 44,246 тыс. человек (за период 2015 - 2018 годов снижение составило 5,46%, в СФО - 12,26%, в РФ - 3,89%), среднемесячная заработная плата - 39,7 тысячи рублей (темп роста к предыдущему году - 10%, СФО - уровень предыдущего года, РФ - 5%).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Развитие отраслей обрабатывающей промышленности в Томской области определяется классами 19 - 22, 24 - 28 в соответствии с Общероссийским </w:t>
      </w:r>
      <w:hyperlink r:id="rId3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(далее - ОКВЭД 2).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К ведущим отраслям промышленности отнесены отрасли, доля которых в объеме отгруженных товаров собственного производства в обрабатывающей промышленности превышает 5% (по итогам 2018 года):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производство химических веществ и химических продуктов - 15,8%;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производство электрического оборудования - 15,0%;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производство нефтепродуктов - 8,5%;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производство компьютеров, электронных и оптических изделий - 5,4%.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2015 - 2018 годах в указанных отраслях наблюдалась следующая динамика индекса промышленного производства (далее - ИПП).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производстве химических веществ и химических продуктов ИПП составил: 2015 г. - 104%, 2016 г. - 103,1%, 2017 г. - 103%, 2018 г. - 163,2% (СФО - 102,2%, РФ - 102,7%).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Основными факторами, повлиявшими на развитие отрасли,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увеличение производственных мощностей по выпуску полиэтилена и полипропилена в ООО "</w:t>
      </w:r>
      <w:proofErr w:type="spellStart"/>
      <w:r>
        <w:t>Томскнефтехим</w:t>
      </w:r>
      <w:proofErr w:type="spellEnd"/>
      <w:r>
        <w:t>", формалина, концентрата карбамидоформальдегидного и метанола в ООО "</w:t>
      </w:r>
      <w:proofErr w:type="spellStart"/>
      <w:r>
        <w:t>Сибметахим</w:t>
      </w:r>
      <w:proofErr w:type="spellEnd"/>
      <w:r>
        <w:t>";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создание новых производств технических газов и сжатого воздуха томским филиалом ООО "</w:t>
      </w:r>
      <w:proofErr w:type="spellStart"/>
      <w:r>
        <w:t>Криогенмаш</w:t>
      </w:r>
      <w:proofErr w:type="spellEnd"/>
      <w:r>
        <w:t>-Газ" и реагентов для буровых растворов ООО "НПО "</w:t>
      </w:r>
      <w:proofErr w:type="spellStart"/>
      <w:r>
        <w:t>РеаСиб</w:t>
      </w:r>
      <w:proofErr w:type="spellEnd"/>
      <w:r>
        <w:t>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среднесрочной перспективе развитие отрасли будет осуществляться за счет модернизации отдельных участков производств</w:t>
      </w:r>
      <w:proofErr w:type="gramStart"/>
      <w:r>
        <w:t>а ООО</w:t>
      </w:r>
      <w:proofErr w:type="gramEnd"/>
      <w:r>
        <w:t xml:space="preserve"> "</w:t>
      </w:r>
      <w:proofErr w:type="spellStart"/>
      <w:r>
        <w:t>Томскнефтехим</w:t>
      </w:r>
      <w:proofErr w:type="spellEnd"/>
      <w:r>
        <w:t>", технического перевооружения производства метанола ООО "</w:t>
      </w:r>
      <w:proofErr w:type="spellStart"/>
      <w:r>
        <w:t>Сибметахим</w:t>
      </w:r>
      <w:proofErr w:type="spellEnd"/>
      <w:r>
        <w:t>", а также создания новых производств пигментного диоксида титана и фторсодержащих продуктов с участием АО "СХК".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производстве электрического оборудования ИПП составил: 2015 г. - 96,6%, 2016 г. - 142,9%, 2017 г. - 90,8%, 2018 г. - 112,6% (СФО - 111%, РФ - 102,9%).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рассматриваемом периоде существенный вклад в развитие отрасли внесли предприятия: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АО "</w:t>
      </w:r>
      <w:proofErr w:type="spellStart"/>
      <w:r>
        <w:t>Сибкабель</w:t>
      </w:r>
      <w:proofErr w:type="spellEnd"/>
      <w:r>
        <w:t>" - ввело в эксплуатацию современную линию вулканизации для кабелей в резиновой изоляции с привлечением льготного займа Фонда развития промышленности по программе "Лизинг";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ООО "Томский кабельный завод" - приобрело 10 единиц нового современного оборудования в 2017 - 2018 гг.;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АО "ТЭТЗ" - завершило техническое перевооружение собственного инструментального производства.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Высокий уровень конкуренции на отечественном рынке электрооборудования будет способствовать развитию предприятий отрасли за счет модернизации и освоения производства перспективных видов продукции, в том числе для крупных российских компаний: ПАО "Газпром", ПАО "Газпром нефть", ПАО "</w:t>
      </w:r>
      <w:proofErr w:type="spellStart"/>
      <w:r>
        <w:t>Интер</w:t>
      </w:r>
      <w:proofErr w:type="spellEnd"/>
      <w:r>
        <w:t xml:space="preserve"> РАО", ПАО "</w:t>
      </w:r>
      <w:proofErr w:type="spellStart"/>
      <w:r>
        <w:t>Россети</w:t>
      </w:r>
      <w:proofErr w:type="spellEnd"/>
      <w:r>
        <w:t xml:space="preserve">", </w:t>
      </w:r>
      <w:r>
        <w:lastRenderedPageBreak/>
        <w:t>ПАО "СИБУР Холдинг".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производстве нефтепродуктов ИПП составил: 2015 г. - 121%, 2016 г. - 87,5%, 2017 г. - 107,9%, 2018 г. - 137,1% (СФО - 103%, РФ - 101,9%).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Ведущими предприятиями отрасли (ООО "</w:t>
      </w:r>
      <w:proofErr w:type="spellStart"/>
      <w:r>
        <w:t>Стрежевской</w:t>
      </w:r>
      <w:proofErr w:type="spellEnd"/>
      <w:r>
        <w:t xml:space="preserve"> НПЗ", ООО "</w:t>
      </w:r>
      <w:proofErr w:type="spellStart"/>
      <w:r>
        <w:t>Томскнефтепереработка</w:t>
      </w:r>
      <w:proofErr w:type="spellEnd"/>
      <w:r>
        <w:t xml:space="preserve">" </w:t>
      </w:r>
      <w:proofErr w:type="gramStart"/>
      <w:r>
        <w:t>и ООО</w:t>
      </w:r>
      <w:proofErr w:type="gramEnd"/>
      <w:r>
        <w:t xml:space="preserve"> "Александровский НПЗ") наращиваются объемы и глубина переработки нефти, что позволяет увеличивать выпуск основной продукции.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Развитие отрасли будет осуществляться за счет поэтапной замены устаревшего оборудования, оптимизации технологических процессов и улучшения качества выпускаемой продукции.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производстве компьютеров, электронных и оптических изделий ИПП составил: 2015 г. - 113,5%, 2016 г. - 60,7%, 2017 г. - 126,2%, 2018 г. - 93,2% (СФО - 91,5%, РФ - 98,5%).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Разнонаправленная динамика показателя обусловлена неравномерностью заключения и выполнения крупных государственных контрактов, в том числе в рамках ГОЗ, других крупных контрактов, включая поставки в подразделения российских вертикально-интегрированных компаний, с которыми подписаны "дорожные карты" по расширению сотрудничества.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2015 - 2018 годах на развитие отрасли существенное влияние оказали проекты, реализуемые с привлечением средств федерального бюджета: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- совместные проекты АО "</w:t>
      </w:r>
      <w:proofErr w:type="spellStart"/>
      <w:r>
        <w:t>ЭлеСи</w:t>
      </w:r>
      <w:proofErr w:type="spellEnd"/>
      <w:r>
        <w:t>" и НИ ТГУ, АО "НПФ "</w:t>
      </w:r>
      <w:proofErr w:type="spellStart"/>
      <w:r>
        <w:t>Микран</w:t>
      </w:r>
      <w:proofErr w:type="spellEnd"/>
      <w:r>
        <w:t xml:space="preserve">" и НИ ТГУ по созданию высокотехнологичных производств в соответствии с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09.04.2010 N 218, в рамках Государственной </w:t>
      </w:r>
      <w:hyperlink r:id="rId32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науки и технологий на 2013 - 2020 годы", утвержденной Постановлением Правительства Российской Федерации от 15.04.2014 N 301;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- проекты АО "НПФ "</w:t>
      </w:r>
      <w:proofErr w:type="spellStart"/>
      <w:r>
        <w:t>Микран</w:t>
      </w:r>
      <w:proofErr w:type="spellEnd"/>
      <w:r>
        <w:t xml:space="preserve">" по созданию научно-технического задела базовых технологий электронной и радиоэлектронной промышленности в соответствии с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17.02.2016 N 109, в рамках Государственной </w:t>
      </w:r>
      <w:hyperlink r:id="rId34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электронной и радиоэлектронной промышленности на 2013 - 2025 годы", утвержденной Постановлением Правительства Российской Федерации от 15 декабря 2012 г. N 2396-р;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- модернизация производства АО "НИИПП" в рамках государственных программ Российской Федерации "</w:t>
      </w:r>
      <w:hyperlink r:id="rId35" w:history="1">
        <w:r>
          <w:rPr>
            <w:color w:val="0000FF"/>
          </w:rPr>
          <w:t>Развитие промышленности</w:t>
        </w:r>
      </w:hyperlink>
      <w:r>
        <w:t xml:space="preserve"> и повышение конкурентоспособности" на 2012 - 2020 годы", утвержденной Постановлением Правительства Российской Федерации от 15.04.2014 N 328, и "Развитие оборонно-промышленного комплекса Российской Федерации на 2011 - 2020 годы", утвержденной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06.02.2013 N 97.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среднесрочной перспективе развитие отрасли прогнозируется с учетом: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расширения производства печатных плат АО "</w:t>
      </w:r>
      <w:proofErr w:type="spellStart"/>
      <w:r>
        <w:t>ЭлеСи</w:t>
      </w:r>
      <w:proofErr w:type="spellEnd"/>
      <w:r>
        <w:t>", получившего в 2018 г. льготный заем из Фонда развития промышленности по программе "Комплектующие";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модернизации производства ОАО "</w:t>
      </w:r>
      <w:proofErr w:type="spellStart"/>
      <w:r>
        <w:t>Манотомь</w:t>
      </w:r>
      <w:proofErr w:type="spellEnd"/>
      <w:r>
        <w:t>" в соответствии с корпоративной программой повышения конкурентоспособности;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- создания АО "НПФ "</w:t>
      </w:r>
      <w:proofErr w:type="spellStart"/>
      <w:r>
        <w:t>Микран</w:t>
      </w:r>
      <w:proofErr w:type="spellEnd"/>
      <w:r>
        <w:t>" учебно-производственного центра "Фабрика МИС";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- технического перевооружения </w:t>
      </w:r>
      <w:proofErr w:type="gramStart"/>
      <w:r>
        <w:t>дизайн-центра</w:t>
      </w:r>
      <w:proofErr w:type="gramEnd"/>
      <w:r>
        <w:t xml:space="preserve"> и опытной технологической линии по проектированию и изготовлению МИС в АО "НИИПП";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- дальнейшего расширения сотрудничества томских предприятий с крупными российскими компаниями (ПАО "Газпром", ПАО "Газпром нефть", ПАО "</w:t>
      </w:r>
      <w:proofErr w:type="spellStart"/>
      <w:r>
        <w:t>Интер</w:t>
      </w:r>
      <w:proofErr w:type="spellEnd"/>
      <w:r>
        <w:t xml:space="preserve"> РАО", ПАО "</w:t>
      </w:r>
      <w:proofErr w:type="spellStart"/>
      <w:r>
        <w:t>Россети</w:t>
      </w:r>
      <w:proofErr w:type="spellEnd"/>
      <w:r>
        <w:t>", ПАО "СИБУР Холдинг") в рамках "дорожных карт".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Существенный вклад в развитие обрабатывающей промышленности вносит АО "СХК", реализующее прое</w:t>
      </w:r>
      <w:proofErr w:type="gramStart"/>
      <w:r>
        <w:t>кт стр</w:t>
      </w:r>
      <w:proofErr w:type="gramEnd"/>
      <w:r>
        <w:t xml:space="preserve">оительства опытно-демонстрационного </w:t>
      </w:r>
      <w:proofErr w:type="spellStart"/>
      <w:r>
        <w:t>энергокомплекса</w:t>
      </w:r>
      <w:proofErr w:type="spellEnd"/>
      <w:r>
        <w:t xml:space="preserve"> "БРЕСТ-ОД-300" в составе реактора на быстрых нейтронах с пристанционным ядерным топливным циклом.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Развитие промышленных отраслей, занимающих менее 5% каждая в обрабатывающем секторе, определяется деятельностью следующих организаций: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производстве резиновых и пластмассовых изделий - ООО "</w:t>
      </w:r>
      <w:proofErr w:type="spellStart"/>
      <w:r>
        <w:t>Биаксплен</w:t>
      </w:r>
      <w:proofErr w:type="spellEnd"/>
      <w:proofErr w:type="gramStart"/>
      <w:r>
        <w:t xml:space="preserve"> Т</w:t>
      </w:r>
      <w:proofErr w:type="gramEnd"/>
      <w:r>
        <w:t xml:space="preserve">" (производство </w:t>
      </w:r>
      <w:proofErr w:type="spellStart"/>
      <w:r>
        <w:t>биаксиально</w:t>
      </w:r>
      <w:proofErr w:type="spellEnd"/>
      <w:r>
        <w:t>-ориентированной полипропиленовой пленки) и ЗАО НПК "Полимер-Компаунд" (производство полимерных композиционных материалов);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производстве готовых металлических изделий - ООО "Томский инструментальный завод" (производство металлорежущего инструмента), который завершил в 2018 г. масштабную модернизацию с привлечением льготного займа из Фонда развития промышленности по программе "Станкостроение";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производстве лекарственных средств и материалов, применяемых в медицинских целях - ОАО "Фармстандарт-Томскхимфарм" и НПО "Вирион" филиал АО "НПО "</w:t>
      </w:r>
      <w:proofErr w:type="spellStart"/>
      <w:r>
        <w:t>Микроген</w:t>
      </w:r>
      <w:proofErr w:type="spellEnd"/>
      <w:r>
        <w:t>" в г. Томске, входящих в крупные российские холдинги АО "Фармстандарт" и АО "</w:t>
      </w:r>
      <w:proofErr w:type="spellStart"/>
      <w:r>
        <w:t>Нацимбио</w:t>
      </w:r>
      <w:proofErr w:type="spellEnd"/>
      <w:r>
        <w:t>" (</w:t>
      </w:r>
      <w:proofErr w:type="spellStart"/>
      <w:r>
        <w:t>госкорпорации</w:t>
      </w:r>
      <w:proofErr w:type="spellEnd"/>
      <w:r>
        <w:t xml:space="preserve"> "</w:t>
      </w:r>
      <w:proofErr w:type="spellStart"/>
      <w:r>
        <w:t>Ростех</w:t>
      </w:r>
      <w:proofErr w:type="spellEnd"/>
      <w:r>
        <w:t>") соответственно;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производстве машин и оборудования, не включенных в другие группировки, - ОАО "ТЭМЗ", ООО "ТТМ", ООО "</w:t>
      </w:r>
      <w:proofErr w:type="spellStart"/>
      <w:r>
        <w:t>Сибмаш</w:t>
      </w:r>
      <w:proofErr w:type="spellEnd"/>
      <w:r>
        <w:t>", ООО "НПП "ТЭК", ООО "СМК", выпускающие специальное оборудование, в том числе для нефтегазодобывающей промышленности, а также ООО "Завод приборных подшипников".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Характеристика текущего состояния</w:t>
      </w:r>
    </w:p>
    <w:p w:rsidR="000E1F0A" w:rsidRDefault="000E1F0A">
      <w:pPr>
        <w:pStyle w:val="ConsPlusTitle"/>
        <w:jc w:val="center"/>
      </w:pPr>
      <w:r>
        <w:t>нефтегазодобывающей промышленности Томской области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Нефтегазовый комплекс имеет исключительное значение для развития Томской области. На него приходится почти треть всего валового регионального продукта Томской области, в </w:t>
      </w:r>
      <w:proofErr w:type="gramStart"/>
      <w:r>
        <w:t>связи</w:t>
      </w:r>
      <w:proofErr w:type="gramEnd"/>
      <w:r>
        <w:t xml:space="preserve"> с чем развитие данной отрасли оказывает огромное влияние на экономику региона, обеспечивая рост доходов областного бюджета, привлечение инвестиций и вложения в социальные программы.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Динамика инвестиций в основной капитал в целом по Томской области находится в прямой зависимости от динамики капитальных вложений в нефтегазовую отрасль, поскольку их доля в общем объеме инвестиций составляет около 50% (около 40 - 45% за счет всех источников финансирования, без субъектов малого предпринимательства и объемов инвестиций, не наблюдаемых прямыми статистическими методами).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Годовой объем инвестиций в основной капитал в нефтегазовой отрасли с 2013 года превышает уровень 31 </w:t>
      </w:r>
      <w:proofErr w:type="gramStart"/>
      <w:r>
        <w:t>млрд</w:t>
      </w:r>
      <w:proofErr w:type="gramEnd"/>
      <w:r>
        <w:t xml:space="preserve"> рублей по итогам 2017 года. Наиболее затратным направлением в структуре капитальных вложений является деятельность по бурению </w:t>
      </w:r>
      <w:r>
        <w:lastRenderedPageBreak/>
        <w:t>скважин и обустройству месторождений, которая обуславливает динамику финансирования инвестиционных программ предприятий нефтегазового сектора.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Добыча углеводородного сырья занимает в добывающей промышленности Томской области около 85%, в </w:t>
      </w:r>
      <w:proofErr w:type="gramStart"/>
      <w:r>
        <w:t>связи</w:t>
      </w:r>
      <w:proofErr w:type="gramEnd"/>
      <w:r>
        <w:t xml:space="preserve"> с чем из-за выработки высокопродуктивных зон и естественного истощения нефтяных месторождений в целом индекс добычи полезных ископаемых в 2018 году составил 94,6%, за 2019 год прогнозируется 99,0%.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Отрицательная динамика по добыче нефти, включая газовый конденсат, наблюдается с 2013 года. По добыче газа сохраняется устойчивая динамика (за исключением 2016 года в связи с высокими значениями предыдущего года).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3"/>
      </w:pPr>
      <w:r>
        <w:t>Таблица 1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737"/>
        <w:gridCol w:w="708"/>
        <w:gridCol w:w="709"/>
        <w:gridCol w:w="851"/>
        <w:gridCol w:w="850"/>
        <w:gridCol w:w="709"/>
      </w:tblGrid>
      <w:tr w:rsidR="000E1F0A">
        <w:tc>
          <w:tcPr>
            <w:tcW w:w="447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0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0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9" w:type="dxa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</w:tr>
      <w:tr w:rsidR="000E1F0A">
        <w:tc>
          <w:tcPr>
            <w:tcW w:w="4479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Нефть добытая, включая газовый конденсат, </w:t>
            </w:r>
            <w:proofErr w:type="gramStart"/>
            <w:r>
              <w:t>млн</w:t>
            </w:r>
            <w:proofErr w:type="gramEnd"/>
            <w:r>
              <w:t xml:space="preserve"> тонн</w:t>
            </w:r>
          </w:p>
        </w:tc>
        <w:tc>
          <w:tcPr>
            <w:tcW w:w="73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11,91</w:t>
            </w:r>
          </w:p>
        </w:tc>
        <w:tc>
          <w:tcPr>
            <w:tcW w:w="70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11,36</w:t>
            </w:r>
          </w:p>
        </w:tc>
        <w:tc>
          <w:tcPr>
            <w:tcW w:w="70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85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10,34</w:t>
            </w:r>
          </w:p>
        </w:tc>
        <w:tc>
          <w:tcPr>
            <w:tcW w:w="70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9,62</w:t>
            </w:r>
          </w:p>
        </w:tc>
      </w:tr>
      <w:tr w:rsidR="000E1F0A">
        <w:tc>
          <w:tcPr>
            <w:tcW w:w="4479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Газ природный и попутный, </w:t>
            </w:r>
            <w:proofErr w:type="gramStart"/>
            <w:r>
              <w:t>млрд</w:t>
            </w:r>
            <w:proofErr w:type="gramEnd"/>
            <w:r>
              <w:t xml:space="preserve"> куб. м</w:t>
            </w:r>
          </w:p>
        </w:tc>
        <w:tc>
          <w:tcPr>
            <w:tcW w:w="73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5,37</w:t>
            </w:r>
          </w:p>
        </w:tc>
        <w:tc>
          <w:tcPr>
            <w:tcW w:w="70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0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85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5,94</w:t>
            </w:r>
          </w:p>
        </w:tc>
        <w:tc>
          <w:tcPr>
            <w:tcW w:w="70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5,93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Одной из основных проблем добывающего комплекса является ухудшение структуры остаточных запасов и быстрый рост доли </w:t>
      </w:r>
      <w:proofErr w:type="spellStart"/>
      <w:r>
        <w:t>трудноизвлекаемых</w:t>
      </w:r>
      <w:proofErr w:type="spellEnd"/>
      <w:r>
        <w:t xml:space="preserve"> запасов. В Томской области большинство добывающих предприятий ведут свою деятельность на месторождениях с большой степенью </w:t>
      </w:r>
      <w:proofErr w:type="spellStart"/>
      <w:r>
        <w:t>выработанности</w:t>
      </w:r>
      <w:proofErr w:type="spellEnd"/>
      <w:r>
        <w:t xml:space="preserve">. В этой связи на территории региона в соответствии с соглашением между Министерством природных ресурсов и экологии Российской Федерации и Администрацией Томской области создан полигон отработки эффективного инновационного этапа развития недропользования в целях </w:t>
      </w:r>
      <w:proofErr w:type="gramStart"/>
      <w:r>
        <w:t>активизации разработки технологий добычи нетрадиционных источников углеводородного</w:t>
      </w:r>
      <w:proofErr w:type="gramEnd"/>
      <w:r>
        <w:t xml:space="preserve"> сырья (</w:t>
      </w:r>
      <w:proofErr w:type="spellStart"/>
      <w:r>
        <w:t>трудноизвлекаемой</w:t>
      </w:r>
      <w:proofErr w:type="spellEnd"/>
      <w:r>
        <w:t xml:space="preserve"> нефти) в рамках развития Кластера </w:t>
      </w:r>
      <w:proofErr w:type="spellStart"/>
      <w:r>
        <w:t>трудноизвлекаемых</w:t>
      </w:r>
      <w:proofErr w:type="spellEnd"/>
      <w:r>
        <w:t xml:space="preserve"> природных ресурсов.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3"/>
      </w:pPr>
      <w:r>
        <w:t>Таблица 2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>Объем добычи нефти за 2015 - 2018 годы, в том числе</w:t>
      </w:r>
    </w:p>
    <w:p w:rsidR="000E1F0A" w:rsidRDefault="000E1F0A">
      <w:pPr>
        <w:pStyle w:val="ConsPlusTitle"/>
        <w:jc w:val="center"/>
      </w:pPr>
      <w:r>
        <w:t xml:space="preserve">из залежей с </w:t>
      </w:r>
      <w:proofErr w:type="spellStart"/>
      <w:r>
        <w:t>трудноизвлекаемыми</w:t>
      </w:r>
      <w:proofErr w:type="spellEnd"/>
      <w:r>
        <w:t xml:space="preserve"> запасами, в соответствии</w:t>
      </w:r>
    </w:p>
    <w:p w:rsidR="000E1F0A" w:rsidRDefault="000E1F0A">
      <w:pPr>
        <w:pStyle w:val="ConsPlusTitle"/>
        <w:jc w:val="center"/>
      </w:pPr>
      <w:r>
        <w:t>с государственным балансом полезных ископаемых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76"/>
        <w:gridCol w:w="2665"/>
        <w:gridCol w:w="3231"/>
      </w:tblGrid>
      <w:tr w:rsidR="000E1F0A">
        <w:tc>
          <w:tcPr>
            <w:tcW w:w="68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4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Добыча, всего в тыс. тонн</w:t>
            </w:r>
          </w:p>
        </w:tc>
        <w:tc>
          <w:tcPr>
            <w:tcW w:w="266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В том числе из залежей с </w:t>
            </w:r>
            <w:proofErr w:type="spellStart"/>
            <w:r>
              <w:t>трудноизвлекаемыми</w:t>
            </w:r>
            <w:proofErr w:type="spellEnd"/>
            <w:r>
              <w:t xml:space="preserve"> запасами, тыс. тонн</w:t>
            </w:r>
          </w:p>
        </w:tc>
        <w:tc>
          <w:tcPr>
            <w:tcW w:w="32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Доля добычи нефти по </w:t>
            </w:r>
            <w:proofErr w:type="spellStart"/>
            <w:r>
              <w:t>трудноизвлекаемым</w:t>
            </w:r>
            <w:proofErr w:type="spellEnd"/>
            <w:r>
              <w:t xml:space="preserve"> запасам в общем объеме добычи нефти по Томской области, %</w:t>
            </w:r>
          </w:p>
        </w:tc>
      </w:tr>
      <w:tr w:rsidR="000E1F0A">
        <w:tc>
          <w:tcPr>
            <w:tcW w:w="68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4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10683</w:t>
            </w:r>
          </w:p>
        </w:tc>
        <w:tc>
          <w:tcPr>
            <w:tcW w:w="266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2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</w:tr>
      <w:tr w:rsidR="000E1F0A">
        <w:tc>
          <w:tcPr>
            <w:tcW w:w="68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4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10451</w:t>
            </w:r>
          </w:p>
        </w:tc>
        <w:tc>
          <w:tcPr>
            <w:tcW w:w="266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32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</w:tr>
      <w:tr w:rsidR="000E1F0A">
        <w:tc>
          <w:tcPr>
            <w:tcW w:w="68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4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9782</w:t>
            </w:r>
          </w:p>
        </w:tc>
        <w:tc>
          <w:tcPr>
            <w:tcW w:w="266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32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10,3</w:t>
            </w:r>
          </w:p>
        </w:tc>
      </w:tr>
      <w:tr w:rsidR="000E1F0A">
        <w:tc>
          <w:tcPr>
            <w:tcW w:w="68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4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9052</w:t>
            </w:r>
          </w:p>
        </w:tc>
        <w:tc>
          <w:tcPr>
            <w:tcW w:w="266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32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10,7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lastRenderedPageBreak/>
        <w:t xml:space="preserve">С увеличением доли </w:t>
      </w:r>
      <w:proofErr w:type="spellStart"/>
      <w:r>
        <w:t>трудноизвлекаемых</w:t>
      </w:r>
      <w:proofErr w:type="spellEnd"/>
      <w:r>
        <w:t xml:space="preserve"> запасов углеводородного сырья в общей структуре запасов возникает необходимость поиска и применения инновационных методов добычи "тяжелой" нефти с целью удержания объемов добычи на достигнутом уровне и их увеличения. Над решением этой задачи будет работать проектный офис Кластера </w:t>
      </w:r>
      <w:proofErr w:type="spellStart"/>
      <w:r>
        <w:t>трудноизвлекаемых</w:t>
      </w:r>
      <w:proofErr w:type="spellEnd"/>
      <w:r>
        <w:t xml:space="preserve"> природных ресурсов на базе Института природных ресурсов НИ ТПУ.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В результате улучшения внешнеэкономической ситуации и успешной работы Кластера </w:t>
      </w:r>
      <w:proofErr w:type="spellStart"/>
      <w:r>
        <w:t>трудноизвлекаемых</w:t>
      </w:r>
      <w:proofErr w:type="spellEnd"/>
      <w:r>
        <w:t xml:space="preserve"> природных ресурсов до 2020 года ожидается рост добычи топливно-энергетических ресурсов.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Среднесписочная численность работников по виду экономической деятельности "Добыча полезных ископаемых" за 2017 год составила 10,4 тыс. человек (около 3,3% от среднесписочной численности работников по полному кругу предприятий в Томской области). При этом на оплату труда работников в 2017 году было направлено 10,0 </w:t>
      </w:r>
      <w:proofErr w:type="gramStart"/>
      <w:r>
        <w:t>млрд</w:t>
      </w:r>
      <w:proofErr w:type="gramEnd"/>
      <w:r>
        <w:t xml:space="preserve"> рублей (7,1% фонда заработной платы всех работников по полному кругу предприятий).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Среднемесячная заработная плата работников по полному кругу предприятий в отрасли "Добыча полезных ископаемых" составила в 2017 году 80,3 тыс. рублей и превышает в 2,1 раза среднее значение по Томской области.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Развитие сферы общераспространенных полезных ископаемых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В сфере общераспространенных полезных ископаемых осуществляют деятельность, связанную с добычей полезных ископаемых, порядка 68 субъектов предпринимательской деятельности, которым предоставлено 103 лицензии и, соответственно, горных отводов.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Уплачено налогов на добычу общераспространенных полезных ископаемых в консолидированный бюджет Томской области в 2017 году 27,5 </w:t>
      </w:r>
      <w:proofErr w:type="gramStart"/>
      <w:r>
        <w:t>млн</w:t>
      </w:r>
      <w:proofErr w:type="gramEnd"/>
      <w:r>
        <w:t xml:space="preserve"> руб.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Анализируя добычу общераспространенных полезных ископаемых за 2015 - 2017 годы, можно сделать вывод о том, что добыча стабильная и имеет незначительные изменения. Объемы добычи в основном зависят от потребностей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Полезные ископаемые потребляются в основном в полном объеме строительным комплексом Томской области. Исключение составляет песок, примерно половина добытого </w:t>
      </w:r>
      <w:proofErr w:type="gramStart"/>
      <w:r>
        <w:t>объема</w:t>
      </w:r>
      <w:proofErr w:type="gramEnd"/>
      <w:r>
        <w:t xml:space="preserve"> которого вывозится в соседние Кемеровскую и Новосибирскую области, где этот вид полезного ископаемого добывается в незначительных объемах.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3"/>
      </w:pPr>
      <w:r>
        <w:t>Таблица 3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 xml:space="preserve">Показатели уровня развития сферы </w:t>
      </w:r>
      <w:proofErr w:type="gramStart"/>
      <w:r>
        <w:t>общераспространенных</w:t>
      </w:r>
      <w:proofErr w:type="gramEnd"/>
    </w:p>
    <w:p w:rsidR="000E1F0A" w:rsidRDefault="000E1F0A">
      <w:pPr>
        <w:pStyle w:val="ConsPlusTitle"/>
        <w:jc w:val="center"/>
      </w:pPr>
      <w:r>
        <w:t>полезных ископаемых в период 2015 - 2017 годов</w:t>
      </w:r>
    </w:p>
    <w:p w:rsidR="000E1F0A" w:rsidRDefault="000E1F0A">
      <w:pPr>
        <w:pStyle w:val="ConsPlusNormal"/>
        <w:jc w:val="both"/>
      </w:pPr>
    </w:p>
    <w:p w:rsidR="000E1F0A" w:rsidRDefault="000E1F0A">
      <w:pPr>
        <w:sectPr w:rsidR="000E1F0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684"/>
        <w:gridCol w:w="1559"/>
        <w:gridCol w:w="1701"/>
        <w:gridCol w:w="1701"/>
      </w:tblGrid>
      <w:tr w:rsidR="000E1F0A">
        <w:tc>
          <w:tcPr>
            <w:tcW w:w="334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Полезное ископаемое</w:t>
            </w:r>
          </w:p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Добыча за 2015 год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Добыча за 2016 год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Добыча за 2017 год</w:t>
            </w:r>
          </w:p>
        </w:tc>
      </w:tr>
      <w:tr w:rsidR="000E1F0A">
        <w:tc>
          <w:tcPr>
            <w:tcW w:w="334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Песчано-гравийный материал</w:t>
            </w:r>
          </w:p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1075,8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1197</w:t>
            </w:r>
          </w:p>
        </w:tc>
      </w:tr>
      <w:tr w:rsidR="000E1F0A">
        <w:tc>
          <w:tcPr>
            <w:tcW w:w="334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Песок строительный</w:t>
            </w:r>
          </w:p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811,3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1395,23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1119,63</w:t>
            </w:r>
          </w:p>
        </w:tc>
      </w:tr>
      <w:tr w:rsidR="000E1F0A">
        <w:tc>
          <w:tcPr>
            <w:tcW w:w="334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Известняк строительный</w:t>
            </w:r>
          </w:p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42</w:t>
            </w:r>
          </w:p>
        </w:tc>
      </w:tr>
      <w:tr w:rsidR="000E1F0A">
        <w:tc>
          <w:tcPr>
            <w:tcW w:w="334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Глинистое сырье</w:t>
            </w:r>
          </w:p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177,6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166,4</w:t>
            </w:r>
          </w:p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На период 2018 - 2022 годов ожидаются объемы добычи, сопоставимые с уровнями добычи 2017 года.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При условии увеличения потребности строительной индустрии возможно увеличение добычи в 1,5 - 2 раза. Минеральная база позволяет такое увеличение.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Сибирском федеральном округе по количеству действующих лицензий, предоставленных на право пользования участками недр местного значения (общераспространенные полезные ископаемые), регион занимает лидирующие позиции.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За 2015 - 2017 годы количество действующих лицензий на общераспространенные полезные ископаемые составляло 102 лицензии.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2015 - 2017 годах выдана и переоформлена 41 лицензия.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Существуют проблемы в области предоставления горных отводов органами местного самоуправления муниципальных образований Томской области в части увеличения сроков их предоставления.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Кроме этого, также имеются факторы, сдерживающие развитие сферы общераспространенных полезных ископаемых, таких как логистическая доступность участков недр.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r>
        <w:t xml:space="preserve">Управление и </w:t>
      </w:r>
      <w:proofErr w:type="gramStart"/>
      <w:r>
        <w:t>контроль за</w:t>
      </w:r>
      <w:proofErr w:type="gramEnd"/>
      <w:r>
        <w:t xml:space="preserve"> реализацией государственной</w:t>
      </w:r>
    </w:p>
    <w:p w:rsidR="000E1F0A" w:rsidRDefault="000E1F0A">
      <w:pPr>
        <w:pStyle w:val="ConsPlusTitle"/>
        <w:jc w:val="center"/>
      </w:pPr>
      <w:r>
        <w:t>программы, в том числе анализ рисков реализации</w:t>
      </w:r>
    </w:p>
    <w:p w:rsidR="000E1F0A" w:rsidRDefault="000E1F0A">
      <w:pPr>
        <w:pStyle w:val="ConsPlusTitle"/>
        <w:jc w:val="center"/>
      </w:pPr>
      <w:r>
        <w:t>государственной программы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Ответственным исполнителем государственной программы выступает Департамент по развитию инновационной и предпринимательской деятельности Томской области, осуществляющий на территории Томской </w:t>
      </w:r>
      <w:proofErr w:type="gramStart"/>
      <w:r>
        <w:t>области полномочия уполномоченного исполнительного органа государственной власти Томской области</w:t>
      </w:r>
      <w:proofErr w:type="gramEnd"/>
      <w:r>
        <w:t xml:space="preserve"> в сфере развития малого и среднего предпринимательства.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Реализация государственной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Соисполнителями государственной программы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Департамент по развитию инновационной и предпринимательской деятельности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Департамент по недропользованию и развитию нефтегазодобывающего комплекса Администрации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Департамент промышленности и энергетики Администрации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Департамент экономики Администрации Томской области в части реализации;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Комитет по лицензированию Томской области в части реализации.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реализацией государственной программы осуществляется Департаментом по развитию инновационной и предпринимательской деятельности </w:t>
      </w:r>
      <w:r>
        <w:lastRenderedPageBreak/>
        <w:t>Томской области постоянно в течение всего периода реализации государственной программы путем мониторинга и анализа промежуточных результатов. Оценка эффективности реализации государственной программы будет проводиться ежегодно путем сравнения текущих значений основных целевых показателей с установленными государственной программой значениями.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Основными факторами риска </w:t>
      </w:r>
      <w:proofErr w:type="gramStart"/>
      <w:r>
        <w:t>не достижения</w:t>
      </w:r>
      <w:proofErr w:type="gramEnd"/>
      <w:r>
        <w:t xml:space="preserve"> запланированных государственной программой результатов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снижение темпов экономического роста, ухудшение внутренней и внешней конъюнктуры, усиление инфляции, что может привести к повышению стоимости товаров, работ и услуг, приобретаемых в рамках государственной программы;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низкая степень межведомственной и межуровневой координации;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ограничение энергетических мощностей и пропускной способности транспортной системы;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усиление конкуренции для организаций, находящихся в Томской области, в связи со вступлением России во Всемирную торговую организацию и изменением конъюнктуры рынков;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замедление развития субъектов малого и среднего предпринимательства из-за дефицита доступной производственной инфраструктуры;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возможное снижение финансирования государственной программы из федерального бюджета, снижение финансирования мероприятий государственной программы из областного бюджета;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отсутствие </w:t>
      </w:r>
      <w:proofErr w:type="spellStart"/>
      <w:r>
        <w:t>софинансирования</w:t>
      </w:r>
      <w:proofErr w:type="spellEnd"/>
      <w:r>
        <w:t xml:space="preserve"> из бюджетов муниципальных образований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ужесточение требований к отчетности, в том числе налоговой отчетности и т.п., на субъекты малого и среднего предпринимательства;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ужесточение требований к </w:t>
      </w:r>
      <w:proofErr w:type="spellStart"/>
      <w:r>
        <w:t>микрофинансовым</w:t>
      </w:r>
      <w:proofErr w:type="spellEnd"/>
      <w:r>
        <w:t xml:space="preserve"> организациям со стороны надзорных органов;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введение дополнительных международных санкций к продукции российских организаций или организаций-партнеров на внешних рынках;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невыполнение органами местного самоуправления муниципальных образований Томской области переданных отдельных государственных полномочий;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возможные косвенные последствия реализации </w:t>
      </w:r>
      <w:hyperlink w:anchor="P7546" w:history="1">
        <w:r>
          <w:rPr>
            <w:color w:val="0000FF"/>
          </w:rPr>
          <w:t>подпрограммы 2</w:t>
        </w:r>
      </w:hyperlink>
      <w:r>
        <w:t xml:space="preserve">, носящие отрицательный характер (после реализации подпрограммы 2 у </w:t>
      </w:r>
      <w:proofErr w:type="spellStart"/>
      <w:r>
        <w:t>недропользователей</w:t>
      </w:r>
      <w:proofErr w:type="spellEnd"/>
      <w:r>
        <w:t xml:space="preserve">, получивших горные отводы, могут возникать проблемы со сроками начала добычи </w:t>
      </w:r>
      <w:r>
        <w:lastRenderedPageBreak/>
        <w:t>общераспространенных полезных ископаемых, связанные с переводом земель из одной категории в другую).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Механизмы управления рисками и сокращение их влияния на динамику показателей государственной программы: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внесение соответствующих изменений в нормативные правовые акты Томской области в сфере развития предпринимательства Томской области с целью минимизации негативного влияния факторов рисков;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внесение изменений в государственную программу для ее корректировки в установленном порядке;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проведение ежегодной корректировки показателей и мероприятий государственной программы по результатам мониторинга изменений внешних факторов, влияющих на реализацию государственной программы;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повышение профессионального уровня государственных гражданских служащих исполнительных органов государственной власти Томской области, участвующих в реализации государственной программы.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r>
        <w:t>Описание основных проблем подпрограммы</w:t>
      </w:r>
    </w:p>
    <w:p w:rsidR="000E1F0A" w:rsidRDefault="000E1F0A">
      <w:pPr>
        <w:pStyle w:val="ConsPlusTitle"/>
        <w:jc w:val="center"/>
      </w:pPr>
      <w:r>
        <w:t xml:space="preserve">"Совершенствование управления </w:t>
      </w:r>
      <w:proofErr w:type="gramStart"/>
      <w:r>
        <w:t>социально-экономическим</w:t>
      </w:r>
      <w:proofErr w:type="gramEnd"/>
    </w:p>
    <w:p w:rsidR="000E1F0A" w:rsidRDefault="000E1F0A">
      <w:pPr>
        <w:pStyle w:val="ConsPlusTitle"/>
        <w:jc w:val="center"/>
      </w:pPr>
      <w:r>
        <w:t>развитием Томской области" и прогноз ее развития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Специфика экономики Томской области, ее природно-географические условия диктуют необходимость иметь обоснованные долговременные ориентиры развития, что позволит не только принимать сбалансированные во всех отношениях решения, но и определять механизм их реализации, своевременно корректируя отклонения, и таким образом избегать зависимости от изменений внешней и внутренней среды.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Способность региональной власти эффективно определять четкие стратегические приоритеты, совершенствовать бизнес-климат, рационально распределять и повышать качество региональных ресурсов, содействовать региональному бизнесу в создании устойчивых конкурентных преимуществ является залогом успеха на пути повышения региональной конкурентоспособности, которая в свою очередь предопределяет уровень благосостояния населения региона.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этой связи в настоящее время создана система документов стратегического планирования, обеспечена разработка и реализация данных документов.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В рамках реализации стратегического подхода к управлению социально-экономическим развитием Томской области в 2015 году разработан </w:t>
      </w:r>
      <w:hyperlink r:id="rId37" w:history="1">
        <w:r>
          <w:rPr>
            <w:color w:val="0000FF"/>
          </w:rPr>
          <w:t>Закон</w:t>
        </w:r>
      </w:hyperlink>
      <w:r>
        <w:t xml:space="preserve"> Томской области "О стратегическом планировании в Томской области" (утвержден постановлением Государственной Думы Томской области от 12.03.2015 N 24-ОЗ) (далее - Закон о стратегическом планировании в Томской области). Также разработана </w:t>
      </w:r>
      <w:hyperlink r:id="rId38" w:history="1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Томской области до 2030 года (далее - Стратегия) (утверждена постановлением Законодательной Думы Томской области от 26.03.2015 N 2580).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В соответствии со Стратегией миссией Томской области является обеспечение в </w:t>
      </w:r>
      <w:r>
        <w:lastRenderedPageBreak/>
        <w:t>Томской области лучшего качества жизни в Сибири за счет реализации модели интенсивного развития.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Условием реализации миссии станет обеспечение конвертации высокого качества человеческого капитала в качество экономического роста за счет увязки новых технологий, потребностей промышленности в квалифицированных кадрах и соответствующего предложения со стороны научно-образовательного сектора региона.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Система долгосрочных приоритетов, целей, задач и индикаторов социально-экономического развития Томской области, представленная в данном документе, обеспечила возможность принятия государственных программ развития региона.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Законом</w:t>
        </w:r>
      </w:hyperlink>
      <w:r>
        <w:t xml:space="preserve"> о стратегическом планировании в Томской области закреплен ежегодный мониторинг реализации Стратегии. Выполнение работ по систематическому наблюдению, сбору и обобщению информации о социально-экономическом развитии Томской области является основой для оценки степени достижения стратегических целей, решения задач, выполнения мероприятий. По итогам мониторинга с учетом изменения внешних и внутренних условий, а также утвержденных стратегических документов на федеральном и региональном уровнях формируются предложения по актуализации стратегических документов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Также для повышения эффективности государственного управления в исполнительных органах государственной власти Томской области с 2017 года осуществляется переход на проектные методы управления. Проектные методы управления - комплексная задача, направленная на эффективное и устойчивое социально-экономическое развитие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рамках совершенствования управления экономическим развитием Томской области важнейшей задачей также является обеспечение Администрации Томской области официальной качественной информацией для ее использования в интересах управления регионом. Достижение данной задачи возможно путем обеспечения Администрации Томской области статистической информацией.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В рамках контракта Территориальный орган Федеральной службы государственной статистики по Томской области (далее - </w:t>
      </w:r>
      <w:proofErr w:type="spellStart"/>
      <w:r>
        <w:t>Томскстат</w:t>
      </w:r>
      <w:proofErr w:type="spellEnd"/>
      <w:r>
        <w:t>) предоставляет Администрации Томской области регламентированную информацию с разной периодичностью и в нужном объеме для проведения анализа показателей развития Томской области, а также актуализирует и обновляет базу готовых документов на сервере Администрации Томской области по защищенным электронным каналам связи.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Внедрены и используются новые технологии и подходы по комплексному социально-экономическому планированию и прогнозированию.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Стратегический подход к управлению социально-экономическим развитием Томской области повышает значимость разработки долгосрочного прогноза социально-экономического развития, являющегося основой для планирования деятельности исполнительных органов государственной власти Томской области с учетом демографических и социально-экономических тенденций развития региона.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Вместе с тем совершенствованию методологии и повышению качества прогнозирования социально-экономического развития препятствует недостаток в получении оперативной информации.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Кроме того, в целях подведения итогов за отчетный период и постановки задач на </w:t>
      </w:r>
      <w:r>
        <w:lastRenderedPageBreak/>
        <w:t xml:space="preserve">краткосрочную перспективу в сфере социально-экономического развития Томской области, а также в соответствии с </w:t>
      </w:r>
      <w:hyperlink r:id="rId40" w:history="1">
        <w:r>
          <w:rPr>
            <w:color w:val="0000FF"/>
          </w:rPr>
          <w:t>подпунктом н-1) пункта 1 статьи 64</w:t>
        </w:r>
      </w:hyperlink>
      <w:r>
        <w:t xml:space="preserve"> Устава (Основного Закона) Томской области Департамент экономики Администрации Томской области ежегодно осуществляет подготовку отчета Губернатора Томской области о результатах деятельности исполнительных органов государственной власти Томской области.</w:t>
      </w:r>
      <w:proofErr w:type="gramEnd"/>
      <w:r>
        <w:t xml:space="preserve"> В отчете отражаются основные результаты работы исполнительных органов государственной власти Томской области в сфере экономики, социального развития, развития инфраструктуры, бюджетной политики, государственного управления.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Таким образом, с целью дальнейшего совершенствования и повышения эффективности государственного управления необходимо продолжить совершенствование вышеуказанных инструментов управления социально-экономическим развитием региона.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r>
        <w:t>Перечень показателей цели государственной программы,</w:t>
      </w:r>
    </w:p>
    <w:p w:rsidR="000E1F0A" w:rsidRDefault="000E1F0A">
      <w:pPr>
        <w:pStyle w:val="ConsPlusTitle"/>
        <w:jc w:val="center"/>
      </w:pPr>
      <w:r>
        <w:t>сведения о порядке сбора информации по показателям</w:t>
      </w:r>
    </w:p>
    <w:p w:rsidR="000E1F0A" w:rsidRDefault="000E1F0A">
      <w:pPr>
        <w:pStyle w:val="ConsPlusTitle"/>
        <w:jc w:val="center"/>
      </w:pPr>
      <w:r>
        <w:t>и методике их расчета</w:t>
      </w:r>
    </w:p>
    <w:p w:rsidR="000E1F0A" w:rsidRDefault="000E1F0A">
      <w:pPr>
        <w:pStyle w:val="ConsPlusNormal"/>
        <w:jc w:val="both"/>
      </w:pPr>
    </w:p>
    <w:p w:rsidR="000E1F0A" w:rsidRDefault="000E1F0A">
      <w:pPr>
        <w:sectPr w:rsidR="000E1F0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1020"/>
        <w:gridCol w:w="1379"/>
        <w:gridCol w:w="1417"/>
        <w:gridCol w:w="1559"/>
        <w:gridCol w:w="2721"/>
        <w:gridCol w:w="1495"/>
        <w:gridCol w:w="1579"/>
        <w:gridCol w:w="1559"/>
      </w:tblGrid>
      <w:tr w:rsidR="000E1F0A">
        <w:tc>
          <w:tcPr>
            <w:tcW w:w="51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09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7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41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72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49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57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Дата получения фактического значения показателя</w:t>
            </w:r>
          </w:p>
        </w:tc>
      </w:tr>
      <w:tr w:rsidR="000E1F0A">
        <w:tc>
          <w:tcPr>
            <w:tcW w:w="510" w:type="dxa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7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</w:tr>
      <w:tr w:rsidR="000E1F0A">
        <w:tc>
          <w:tcPr>
            <w:tcW w:w="15337" w:type="dxa"/>
            <w:gridSpan w:val="10"/>
          </w:tcPr>
          <w:p w:rsidR="000E1F0A" w:rsidRDefault="000E1F0A">
            <w:pPr>
              <w:pStyle w:val="ConsPlusNormal"/>
            </w:pPr>
            <w:r>
              <w:t>Показатели цели государственной программы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bottom w:val="nil"/>
            </w:tcBorders>
          </w:tcPr>
          <w:p w:rsidR="000E1F0A" w:rsidRDefault="000E1F0A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379" w:type="dxa"/>
            <w:tcBorders>
              <w:bottom w:val="nil"/>
            </w:tcBorders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59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72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Показатель рассчитывается по формуле:</w:t>
            </w:r>
          </w:p>
          <w:p w:rsidR="000E1F0A" w:rsidRDefault="000E1F0A">
            <w:pPr>
              <w:pStyle w:val="ConsPlusNormal"/>
              <w:jc w:val="center"/>
            </w:pPr>
            <w:r>
              <w:t xml:space="preserve">Ч = </w:t>
            </w:r>
            <w:proofErr w:type="spellStart"/>
            <w:r>
              <w:t>ССЧР</w:t>
            </w:r>
            <w:r>
              <w:rPr>
                <w:vertAlign w:val="subscript"/>
              </w:rPr>
              <w:t>юл</w:t>
            </w:r>
            <w:proofErr w:type="spellEnd"/>
            <w:r>
              <w:t xml:space="preserve"> + </w:t>
            </w:r>
            <w:proofErr w:type="spellStart"/>
            <w:r>
              <w:t>ССЧР</w:t>
            </w:r>
            <w:r>
              <w:rPr>
                <w:vertAlign w:val="subscript"/>
              </w:rPr>
              <w:t>ип</w:t>
            </w:r>
            <w:proofErr w:type="spellEnd"/>
            <w:r>
              <w:t xml:space="preserve"> + </w:t>
            </w:r>
            <w:proofErr w:type="spellStart"/>
            <w:r>
              <w:t>ЮЛ</w:t>
            </w:r>
            <w:r>
              <w:rPr>
                <w:vertAlign w:val="subscript"/>
              </w:rPr>
              <w:t>вс</w:t>
            </w:r>
            <w:proofErr w:type="spellEnd"/>
            <w:r>
              <w:t xml:space="preserve"> + </w:t>
            </w:r>
            <w:proofErr w:type="spellStart"/>
            <w:r>
              <w:t>ИП</w:t>
            </w:r>
            <w:r>
              <w:rPr>
                <w:vertAlign w:val="subscript"/>
              </w:rPr>
              <w:t>мсп</w:t>
            </w:r>
            <w:proofErr w:type="spellEnd"/>
            <w:r>
              <w:t xml:space="preserve"> + </w:t>
            </w:r>
            <w:proofErr w:type="spellStart"/>
            <w:r>
              <w:t>П</w:t>
            </w:r>
            <w:r>
              <w:rPr>
                <w:vertAlign w:val="subscript"/>
              </w:rPr>
              <w:t>нпд</w:t>
            </w:r>
            <w:proofErr w:type="spellEnd"/>
            <w:r>
              <w:t>,</w:t>
            </w:r>
          </w:p>
          <w:p w:rsidR="000E1F0A" w:rsidRDefault="000E1F0A">
            <w:pPr>
              <w:pStyle w:val="ConsPlusNormal"/>
              <w:jc w:val="center"/>
            </w:pPr>
            <w:r>
              <w:t>где:</w:t>
            </w:r>
          </w:p>
        </w:tc>
        <w:tc>
          <w:tcPr>
            <w:tcW w:w="1495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Данные, публикуемые ФНС России</w:t>
            </w:r>
          </w:p>
        </w:tc>
        <w:tc>
          <w:tcPr>
            <w:tcW w:w="1579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59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Август текущего года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15337" w:type="dxa"/>
            <w:gridSpan w:val="10"/>
            <w:tcBorders>
              <w:top w:val="nil"/>
            </w:tcBorders>
          </w:tcPr>
          <w:p w:rsidR="000E1F0A" w:rsidRDefault="000E1F0A">
            <w:pPr>
              <w:pStyle w:val="ConsPlusNormal"/>
              <w:jc w:val="both"/>
            </w:pPr>
            <w:r>
              <w:t xml:space="preserve">(п. 1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15.04.2020 N 164а)</w:t>
            </w:r>
          </w:p>
        </w:tc>
      </w:tr>
      <w:tr w:rsidR="000E1F0A">
        <w:tc>
          <w:tcPr>
            <w:tcW w:w="510" w:type="dxa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</w:pPr>
            <w:r>
              <w:t>Прирост валового регионального продукта в сопоставимых ценах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79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59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721" w:type="dxa"/>
          </w:tcPr>
          <w:p w:rsidR="000E1F0A" w:rsidRDefault="000E1F0A">
            <w:pPr>
              <w:pStyle w:val="ConsPlusNormal"/>
              <w:jc w:val="center"/>
            </w:pPr>
            <w:r>
              <w:t>Объем ВРП, исчисленного в фактически действующих ценах/</w:t>
            </w:r>
          </w:p>
          <w:p w:rsidR="000E1F0A" w:rsidRDefault="000E1F0A">
            <w:pPr>
              <w:pStyle w:val="ConsPlusNormal"/>
              <w:jc w:val="center"/>
            </w:pPr>
            <w:r>
              <w:t>Объем ВРП, исчисленного в фактически действующих ценах предыдущего года/</w:t>
            </w:r>
          </w:p>
          <w:p w:rsidR="000E1F0A" w:rsidRDefault="000E1F0A">
            <w:pPr>
              <w:pStyle w:val="ConsPlusNormal"/>
              <w:jc w:val="center"/>
            </w:pPr>
            <w:r>
              <w:t>Индекс-дефлятор ВРП x 100 - 100</w:t>
            </w:r>
          </w:p>
        </w:tc>
        <w:tc>
          <w:tcPr>
            <w:tcW w:w="1495" w:type="dxa"/>
          </w:tcPr>
          <w:p w:rsidR="000E1F0A" w:rsidRDefault="000E1F0A">
            <w:pPr>
              <w:pStyle w:val="ConsPlusNormal"/>
              <w:jc w:val="center"/>
            </w:pPr>
            <w:r>
              <w:t>Данные Росстата</w:t>
            </w:r>
          </w:p>
        </w:tc>
        <w:tc>
          <w:tcPr>
            <w:tcW w:w="1579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559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Март очередного года,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 (предварительная оценка); апрель второго года, следующего за отчетным (факт)</w:t>
            </w:r>
          </w:p>
        </w:tc>
      </w:tr>
      <w:tr w:rsidR="000E1F0A">
        <w:tc>
          <w:tcPr>
            <w:tcW w:w="510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</w:pPr>
            <w:r>
              <w:t>Уровень реальной среднемесячной заработной платы (2017 год - базовое значение)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процент</w:t>
            </w:r>
          </w:p>
        </w:tc>
        <w:tc>
          <w:tcPr>
            <w:tcW w:w="1379" w:type="dxa"/>
          </w:tcPr>
          <w:p w:rsidR="000E1F0A" w:rsidRDefault="000E1F0A">
            <w:pPr>
              <w:pStyle w:val="ConsPlusNormal"/>
            </w:pPr>
            <w:r>
              <w:t xml:space="preserve">2.1. Показатели для оценки </w:t>
            </w:r>
            <w:proofErr w:type="gramStart"/>
            <w:r>
              <w:t>эффективности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59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721" w:type="dxa"/>
          </w:tcPr>
          <w:p w:rsidR="000E1F0A" w:rsidRDefault="000E1F0A">
            <w:pPr>
              <w:pStyle w:val="ConsPlusNormal"/>
            </w:pPr>
            <w:proofErr w:type="spellStart"/>
            <w:proofErr w:type="gramStart"/>
            <w:r>
              <w:t>L</w:t>
            </w:r>
            <w:proofErr w:type="gramEnd"/>
            <w:r>
              <w:t>рз</w:t>
            </w:r>
            <w:proofErr w:type="spellEnd"/>
            <w:r>
              <w:t xml:space="preserve"> = </w:t>
            </w:r>
            <w:proofErr w:type="spellStart"/>
            <w:r>
              <w:t>Iрз</w:t>
            </w:r>
            <w:proofErr w:type="spellEnd"/>
            <w:r>
              <w:t xml:space="preserve"> b+1 x </w:t>
            </w:r>
            <w:proofErr w:type="spellStart"/>
            <w:r>
              <w:t>Iрз</w:t>
            </w:r>
            <w:proofErr w:type="spellEnd"/>
            <w:r>
              <w:t xml:space="preserve"> b+2 x </w:t>
            </w:r>
            <w:proofErr w:type="spellStart"/>
            <w:r>
              <w:t>Iрз</w:t>
            </w:r>
            <w:proofErr w:type="spellEnd"/>
            <w:r>
              <w:t xml:space="preserve"> b+3 x ... </w:t>
            </w:r>
            <w:proofErr w:type="spellStart"/>
            <w:proofErr w:type="gramStart"/>
            <w:r>
              <w:t>I</w:t>
            </w:r>
            <w:proofErr w:type="gramEnd"/>
            <w:r>
              <w:t>рз</w:t>
            </w:r>
            <w:proofErr w:type="spellEnd"/>
            <w:r>
              <w:t xml:space="preserve"> i</w:t>
            </w:r>
          </w:p>
        </w:tc>
        <w:tc>
          <w:tcPr>
            <w:tcW w:w="1495" w:type="dxa"/>
          </w:tcPr>
          <w:p w:rsidR="000E1F0A" w:rsidRDefault="000E1F0A">
            <w:pPr>
              <w:pStyle w:val="ConsPlusNormal"/>
              <w:jc w:val="center"/>
            </w:pPr>
            <w:r>
              <w:t>Периодическая отчетность</w:t>
            </w:r>
          </w:p>
        </w:tc>
        <w:tc>
          <w:tcPr>
            <w:tcW w:w="1579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559" w:type="dxa"/>
          </w:tcPr>
          <w:p w:rsidR="000E1F0A" w:rsidRDefault="000E1F0A">
            <w:pPr>
              <w:pStyle w:val="ConsPlusNormal"/>
              <w:jc w:val="center"/>
            </w:pPr>
            <w:r>
              <w:t>Июль очередного года, следующего за отчетным годом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r>
        <w:t>Ресурсное обеспечение реализации государственной</w:t>
      </w:r>
    </w:p>
    <w:p w:rsidR="000E1F0A" w:rsidRDefault="000E1F0A">
      <w:pPr>
        <w:pStyle w:val="ConsPlusTitle"/>
        <w:jc w:val="center"/>
      </w:pPr>
      <w:r>
        <w:t>программы за счет средств областного бюджета и целевых</w:t>
      </w:r>
    </w:p>
    <w:p w:rsidR="000E1F0A" w:rsidRDefault="000E1F0A">
      <w:pPr>
        <w:pStyle w:val="ConsPlusTitle"/>
        <w:jc w:val="center"/>
      </w:pPr>
      <w:r>
        <w:t xml:space="preserve">межбюджетных трансфертов из федерального бюджета </w:t>
      </w:r>
      <w:proofErr w:type="gramStart"/>
      <w:r>
        <w:t>по</w:t>
      </w:r>
      <w:proofErr w:type="gramEnd"/>
      <w:r>
        <w:t xml:space="preserve"> главным</w:t>
      </w:r>
    </w:p>
    <w:p w:rsidR="000E1F0A" w:rsidRDefault="000E1F0A">
      <w:pPr>
        <w:pStyle w:val="ConsPlusTitle"/>
        <w:jc w:val="center"/>
      </w:pPr>
      <w:r>
        <w:t>распорядителям средств областного бюджета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551"/>
        <w:gridCol w:w="1519"/>
        <w:gridCol w:w="1191"/>
        <w:gridCol w:w="1191"/>
        <w:gridCol w:w="1247"/>
        <w:gridCol w:w="1275"/>
        <w:gridCol w:w="1418"/>
        <w:gridCol w:w="1344"/>
        <w:gridCol w:w="1276"/>
      </w:tblGrid>
      <w:tr w:rsidR="000E1F0A">
        <w:tc>
          <w:tcPr>
            <w:tcW w:w="54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задачи, мероприятия государственной программы</w:t>
            </w:r>
          </w:p>
        </w:tc>
        <w:tc>
          <w:tcPr>
            <w:tcW w:w="1519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Объем финансирования за счет средств областного бюджета, в том числе за счет межбюдж</w:t>
            </w:r>
            <w:r>
              <w:lastRenderedPageBreak/>
              <w:t>етных трансфертов из федерального бюджета</w:t>
            </w:r>
          </w:p>
        </w:tc>
        <w:tc>
          <w:tcPr>
            <w:tcW w:w="6475" w:type="dxa"/>
            <w:gridSpan w:val="5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Главные распорядители средств областного бюджета (ГРБС)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по развитию инновационной и предпринимательской деятельности </w:t>
            </w:r>
            <w:r>
              <w:lastRenderedPageBreak/>
              <w:t>Томской области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lastRenderedPageBreak/>
              <w:t xml:space="preserve">Администрация Томской области (Департамент экономики Администрации Томской </w:t>
            </w:r>
            <w:r>
              <w:lastRenderedPageBreak/>
              <w:t>области</w:t>
            </w:r>
            <w:proofErr w:type="gramEnd"/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Комитет по лицензированию Томской области</w:t>
            </w: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Департамент труда и занятости населения Томской области</w:t>
            </w: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Администрация Томской области (Департамент по недропользованию и развитию нефтегазод</w:t>
            </w:r>
            <w:r>
              <w:lastRenderedPageBreak/>
              <w:t>обывающего комплекса Администрации Томской области)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Департамент профессионального образования Томской области</w:t>
            </w:r>
          </w:p>
        </w:tc>
      </w:tr>
      <w:tr w:rsidR="000E1F0A">
        <w:tc>
          <w:tcPr>
            <w:tcW w:w="5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  <w:vAlign w:val="center"/>
          </w:tcPr>
          <w:p w:rsidR="000E1F0A" w:rsidRDefault="000E1F0A">
            <w:pPr>
              <w:pStyle w:val="ConsPlusNormal"/>
              <w:outlineLvl w:val="2"/>
            </w:pPr>
            <w:r>
              <w:t>Подпрограмма 1. Развитие малого и среднего предпринимательства в Томской области</w:t>
            </w: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  <w:vAlign w:val="center"/>
          </w:tcPr>
          <w:p w:rsidR="000E1F0A" w:rsidRDefault="000E1F0A">
            <w:pPr>
              <w:pStyle w:val="ConsPlusNormal"/>
              <w:outlineLvl w:val="3"/>
            </w:pPr>
            <w:r>
              <w:t>Задача 1 Подпрограммы. 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1. 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</w:t>
            </w:r>
          </w:p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25550,00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25550,00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Оказание информационной и </w:t>
            </w:r>
            <w:r>
              <w:lastRenderedPageBreak/>
              <w:t>консультационной поддержки субъектам малого и среднего предпринимательства по вопросам ведения предпринимательской деятельности и получения государственной поддержки, проведение (в том числе проведения экспертизы заявок на получение финансовой поддержки) их деятельности организациями инфраструктуры поддержки предпринимательства, а также проведение мониторинга деятельности субъектов малого и среднего предпринимательства - получателей поддержки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19250,00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19250,00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Развитие и </w:t>
            </w:r>
            <w:r>
              <w:lastRenderedPageBreak/>
              <w:t xml:space="preserve">обеспечение функционирования специализированного информационно-аналитического ресурса "Малый и средний бизнес Томской области" (mb.tomsk.ru), комплексного информационного </w:t>
            </w:r>
            <w:proofErr w:type="spellStart"/>
            <w:r>
              <w:t>проморесурса</w:t>
            </w:r>
            <w:proofErr w:type="spellEnd"/>
            <w:r>
              <w:t xml:space="preserve"> (</w:t>
            </w:r>
            <w:proofErr w:type="spellStart"/>
            <w:r>
              <w:t>Поддержкабизнеса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) и АИС поддержки малого и среднего бизнеса Томской области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  <w:vAlign w:val="center"/>
          </w:tcPr>
          <w:p w:rsidR="000E1F0A" w:rsidRDefault="000E1F0A">
            <w:pPr>
              <w:pStyle w:val="ConsPlusNormal"/>
              <w:outlineLvl w:val="3"/>
            </w:pPr>
            <w:r>
              <w:t>Задача 2 Подпрограммы. Повышение конкурентоспособности субъектов малого и среднего предпринимательства за счет повышения профессионального уровня специалистов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Основное мероприятие 2. Повышение конкурентоспособности субъектов малого и среднего предпринимательства за счет повышения профессионального уровня специалистов</w:t>
            </w:r>
          </w:p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29858,50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26600,00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3258,50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Оказание услуг ищущим работу гражданам по профессиональной подготовке и обучению с целью организации предпринимательской деятельности, подготовке технико-экономических обоснований предпринимательских проектов (бизнес-планов), регистрации в качестве индивидуальных предпринимателей или регистрации юридических лиц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3258,50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3258,50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551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стажировок для представителей субъектов малого и среднего </w:t>
            </w:r>
            <w:r>
              <w:lastRenderedPageBreak/>
              <w:t>предпринимательства и организаций инфраструктуры поддержки предпринимательства в ведущих организациях в Российской Федерации и за рубежом (предоставление субсидий)</w:t>
            </w:r>
          </w:p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9100,00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9100,00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семинаров, тренингов, мастер-классов, круглых столов и программ обучения, направленных на повышение профессионального уровня субъектов малого и среднего предпринимательства, организаций инфраструктуры поддержки предпринимательства и физических лиц, готовых начать предпринимательскую деятельность (предоставление </w:t>
            </w:r>
            <w:r>
              <w:lastRenderedPageBreak/>
              <w:t>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  <w:vAlign w:val="center"/>
          </w:tcPr>
          <w:p w:rsidR="000E1F0A" w:rsidRDefault="000E1F0A">
            <w:pPr>
              <w:pStyle w:val="ConsPlusNormal"/>
              <w:outlineLvl w:val="3"/>
            </w:pPr>
            <w:r>
              <w:t>Задача 3 Подпрограммы. Развитие молодежного предпринимательства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3. Развитие молодежного предпринимательства</w:t>
            </w:r>
          </w:p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76554,60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76554,60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9513,00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9513,00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Обеспечение участия субъектов молодежного предпринимательства, школьников и молодежи в возрасте до 30 лет включительно в региональных, межрегиональных, российских и международных </w:t>
            </w:r>
            <w:r>
              <w:lastRenderedPageBreak/>
              <w:t>олимпиадах, конкурсах, форумах и иных мероприятиях, направленных на развитие навыков и знаний в сфере предпринимательства, а также тестированию и мотивации к занятию предпринимательской деятельности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8900,00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8900,00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Организация и проведение мероприятий, направленных на популяризацию предпринимательской деятельности и внедрение новых предпринимательских технологий для молодежи в возрасте до 30 лет включительно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15434,60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15434,60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1853,00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1853,00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мероприятий по профессиональной подготовке молодежи с целью создания новых субъектов предпринимательской деятельности, в том числе проведение качественного отбора среди участников мероприятий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24200,00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24200,00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Организация и проведение стажировок для представителей субъектов молодежного предпринимательства в ведущих организациях в Российской Федерации и за рубежом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11200,00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proofErr w:type="gramStart"/>
            <w:r>
              <w:t xml:space="preserve">Поддержка деятельности </w:t>
            </w:r>
            <w:r>
              <w:lastRenderedPageBreak/>
              <w:t xml:space="preserve">организаций инфраструктуры поддержки молодежного предпринимательства и сообществ молодых предпринимателей в части обеспечения участия инфраструктуры поддержки молодежного предпринимательства и сообществ молодых предпринимателей, а также субъектов молодежного предпринимательства и молодежи в возрасте до 30 лет включительно в региональных, межрегиональных и международных мероприятиях по вопросам молодежного предпринимательства, а также организация и проведение таких мероприятий, в том числе на базе </w:t>
            </w:r>
            <w:proofErr w:type="spellStart"/>
            <w:r>
              <w:t>коворкинг</w:t>
            </w:r>
            <w:proofErr w:type="spellEnd"/>
            <w:r>
              <w:t>-центров (предоставление</w:t>
            </w:r>
            <w:proofErr w:type="gramEnd"/>
            <w:r>
              <w:t xml:space="preserve"> </w:t>
            </w:r>
            <w:r>
              <w:lastRenderedPageBreak/>
              <w:t>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5320,00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5320,00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Оказание информационной и консультационной поддержки субъектам молодежного предпринимательства по вопросам ведения предпринимательской деятельности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3"/>
            </w:pPr>
            <w:r>
              <w:t>Задача 4 Подпрограммы. Расширение международного и межрегионального сотрудничества субъектов малого и среднего предпринимательства Томской области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5. Расширение международного и межрегионального сотрудничества субъектов малого и среднего предпринимательства Томской области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29400,00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29400,00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2025 год </w:t>
            </w:r>
            <w:r>
              <w:lastRenderedPageBreak/>
              <w:t>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4200,00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Обеспечение участия субъектов малого и среднего предпринимательства и организаций инфраструктуры поддержки предпринимательства в региональных, межрегиональных и международных выставках-ярмарках, форумах, конференциях, </w:t>
            </w:r>
            <w:proofErr w:type="gramStart"/>
            <w:r>
              <w:t>бизнес-дискуссиях</w:t>
            </w:r>
            <w:proofErr w:type="gramEnd"/>
            <w:r>
              <w:t>, бизнес-встречах, а также организация и проведение таких мероприятий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14700,00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14700,00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Деловых миссий субъектов малого и среднего предпринимательства с целью расширения их </w:t>
            </w:r>
            <w:r>
              <w:lastRenderedPageBreak/>
              <w:t>международного и межрегионального сотрудничества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14700,00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14700,00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3"/>
            </w:pPr>
            <w:r>
              <w:t>Задача 5 Подпрограммы. Создание и развитие эффективной инфраструктуры поддержки субъектов малого и среднего предпринимательства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5. Создание и развитие эффективной инфраструктуры поддержки субъектов малого и среднего предпринимательства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380899,80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380899,80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108841,30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108841,30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72388,20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72388,20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40395,90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40395,90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Развитие и обеспечение деятельности Центра поддержки экспорта </w:t>
            </w:r>
            <w:r>
              <w:lastRenderedPageBreak/>
              <w:t>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62609,60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62609,60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Развитие и обеспечение деятельности Центра </w:t>
            </w:r>
            <w:proofErr w:type="spellStart"/>
            <w:r>
              <w:t>субконтрактации</w:t>
            </w:r>
            <w:proofErr w:type="spellEnd"/>
            <w:r>
              <w:t xml:space="preserve">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23100,00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23100,00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Развитие и обеспечение деятельности Областного центра </w:t>
            </w:r>
            <w:r>
              <w:lastRenderedPageBreak/>
              <w:t>поддержки предпринимательства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115925,80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115925,80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19187,20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19187,20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16127,90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16127,90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16145,90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16145,90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Развитие и обеспечение деятельности Центра кластерного развития Томской области, направленной на оказание поддержки субъектам малого и среднего предпринимательства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28000,00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28000,00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Развитие и обеспечение деятельности региональных </w:t>
            </w:r>
            <w:r>
              <w:lastRenderedPageBreak/>
              <w:t>инжиниринговых центров, направленной на оказание поддержки субъектам малого и среднего предпринимательства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37800,00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37800,00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Развитие и обеспечение деятельности Гарантийного фонда Томской области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Создание, развитие и обеспечение деятельности Центра инжиниринговой и </w:t>
            </w:r>
            <w:r>
              <w:lastRenderedPageBreak/>
              <w:t>имущественной поддержки субъектов малого и среднего предпринимательства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14840,00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14840,00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Создание территории опережающего социально-экономического развития в муниципальном образовании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74131,40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74131,40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42121,10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42121,10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32010,30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32010,30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  <w:r>
              <w:t>5.9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Субсидия бюджету муниципального образования "Городской округ </w:t>
            </w:r>
            <w:r>
              <w:lastRenderedPageBreak/>
              <w:t>закрытое административно-территориальное образование Северск Томской области" на реализацию мероприятия "Создание территории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8239,00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8239,00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8239,00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8239,00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  <w:r>
              <w:t>5.10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Создание, развитие и обеспечение деятельности региональной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14904,00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14904,00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14904,00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14904,00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3"/>
            </w:pPr>
            <w:r>
              <w:t>Задача 6 Подпрограммы. Формирование позитивного образа предпринимательства как источника роста общественного благосостояния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6. Формирование позитивного образа предпринимательства как источника роста общественного благосостояния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мероприятий, направленных на формирование положительного имиджа предпринимательской деятельности в </w:t>
            </w:r>
            <w:r>
              <w:lastRenderedPageBreak/>
              <w:t>Томской области, обеспечение участия субъектов малого и среднего предпринимательства и организаций инфраструктуры поддержки предпринимательства в мероприятиях, способствующих повышению имиджа предпринимательской деятельности в Томской области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Организация и проведение конкурса "Лидеры томского предпринимательства" (предоставление субсидий)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2026 год </w:t>
            </w:r>
            <w:r>
              <w:lastRenderedPageBreak/>
              <w:t>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600,00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3"/>
            </w:pPr>
            <w:r>
              <w:t>Задача 7 Подпрограммы. Поддержка муниципальных программ, направленных на развитие малого и среднего предпринимательства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7. Поддержка муниципальных программ, направленных на развитие малого и среднего предпринимательства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137400,00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137400,00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28200,00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28200,00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Субсидии бюджетам муниципальных образований Томской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реализацию мероприятий муниципальных программ (подпрограмм), </w:t>
            </w:r>
            <w:r>
              <w:lastRenderedPageBreak/>
              <w:t>направленных на развитие малого и среднего предпринимательства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2025 год </w:t>
            </w:r>
            <w:r>
              <w:lastRenderedPageBreak/>
              <w:t>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Субсидии бюджетам муниципальных образований Томской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18900,00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18900,00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Субсидии бюджетам </w:t>
            </w:r>
            <w:r>
              <w:lastRenderedPageBreak/>
              <w:t xml:space="preserve">муниципальных образований Томской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создание, развитие и обеспечение деятельности муниципальных </w:t>
            </w:r>
            <w:proofErr w:type="gramStart"/>
            <w:r>
              <w:t>бизнес-инкубаторов</w:t>
            </w:r>
            <w:proofErr w:type="gramEnd"/>
            <w: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45500,00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45500,00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Субсидии бюджетам муниципальных образований Томской области, в том числе отнесенных к </w:t>
            </w:r>
            <w:proofErr w:type="spellStart"/>
            <w:r>
              <w:t>монопрофильным</w:t>
            </w:r>
            <w:proofErr w:type="spellEnd"/>
            <w:r>
              <w:t xml:space="preserve">,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развитие и обеспечение деятельности </w:t>
            </w:r>
            <w:proofErr w:type="spellStart"/>
            <w:r>
              <w:t>микрофинансовых</w:t>
            </w:r>
            <w:proofErr w:type="spellEnd"/>
            <w:r>
              <w:t xml:space="preserve"> </w:t>
            </w:r>
            <w:r>
              <w:lastRenderedPageBreak/>
              <w:t>организаций,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2025 год </w:t>
            </w:r>
            <w:r>
              <w:lastRenderedPageBreak/>
              <w:t>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3"/>
            </w:pPr>
            <w:r>
              <w:t>Задача 8 Подпрограммы. Создание промышленных парков для субъектов малого и среднего предпринимательства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8. Создание промышленных парков для субъектов малого и среднего предпринимательства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  <w:r>
              <w:t>8.1.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Строительство ливневой канализации для площадки "Березовая" </w:t>
            </w:r>
            <w:r>
              <w:lastRenderedPageBreak/>
              <w:t>промышленного парка "Томск"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Итого по </w:t>
            </w:r>
            <w:hyperlink w:anchor="P4255" w:history="1">
              <w:r>
                <w:rPr>
                  <w:color w:val="0000FF"/>
                </w:rPr>
                <w:t>Подпрограмме 1</w:t>
              </w:r>
            </w:hyperlink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701262,90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698004,40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3258,50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170269,80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169804,30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115477,30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115011,80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83485,00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83019,50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83007,70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82542,20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83007,70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82542,20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83007,70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82542,20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83007,70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82542,20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2"/>
            </w:pPr>
            <w:r>
              <w:t>Подпрограмма 2. Развитие сферы общераспространенных полезных ископаемых</w:t>
            </w: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3"/>
            </w:pPr>
            <w:r>
              <w:t>Задача 1 Подпрограммы. 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ВЦП "Организация предоставления, </w:t>
            </w:r>
            <w:r>
              <w:lastRenderedPageBreak/>
              <w:t>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473,20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473,20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Итого по </w:t>
            </w:r>
            <w:hyperlink w:anchor="P7546" w:history="1">
              <w:r>
                <w:rPr>
                  <w:color w:val="0000FF"/>
                </w:rPr>
                <w:t>Подпрограмме 2</w:t>
              </w:r>
            </w:hyperlink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473,20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473,20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  <w:r>
              <w:t>3.</w:t>
            </w: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2"/>
            </w:pPr>
            <w:r>
              <w:t>Подпрограмма 3. Развитие ведущих отраслей обрабатывающей и нефтегазодобывающей промышленности в Томской области</w:t>
            </w: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3"/>
            </w:pPr>
            <w:r>
              <w:t>Задача 1 Подпрограммы. Создание и обеспечение механизма финансовой поддержки развития промышленности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"Создание и обеспечение механизма финансовой поддержки развития промышленности"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  <w:r>
              <w:t>1.1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Субсидии некоммерческой организации "Фонд развития бизнеса" в целях стимулирования деятельности в сфере промышленности и (или) внедрения наилучших доступных технологий, </w:t>
            </w:r>
            <w:proofErr w:type="spellStart"/>
            <w:r>
              <w:t>импортозамещения</w:t>
            </w:r>
            <w:proofErr w:type="spellEnd"/>
            <w:r>
              <w:t xml:space="preserve">, повышения экспортного потенциала, повышения производительности </w:t>
            </w:r>
            <w:r>
              <w:lastRenderedPageBreak/>
              <w:t xml:space="preserve">труда, повышения уровня автоматизации и </w:t>
            </w:r>
            <w:proofErr w:type="spellStart"/>
            <w:r>
              <w:t>цифровизации</w:t>
            </w:r>
            <w:proofErr w:type="spellEnd"/>
            <w:r>
              <w:t xml:space="preserve"> промышленных предприятий, в том числе развития и обеспечения деятельности регионального фонда развития промышленности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Итого по </w:t>
            </w:r>
            <w:hyperlink w:anchor="P7883" w:history="1">
              <w:r>
                <w:rPr>
                  <w:color w:val="0000FF"/>
                </w:rPr>
                <w:t>Подпрограмме 3</w:t>
              </w:r>
            </w:hyperlink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2"/>
            </w:pPr>
            <w:r>
              <w:t>Подпрограмма 4. Совершенствование управления социально-экономическим развитием Томской области</w:t>
            </w: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3"/>
            </w:pPr>
            <w:r>
              <w:t>Задача 1 Подпрограммы. Эффективное управление социально-экономическим развитием Томской области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ВЦП "Эффективное </w:t>
            </w:r>
            <w:r>
              <w:lastRenderedPageBreak/>
              <w:t>управление социально-экономическим развитием Томской области"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90663,0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90663,0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25809,0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Итого по </w:t>
            </w:r>
            <w:hyperlink w:anchor="P8802" w:history="1">
              <w:r>
                <w:rPr>
                  <w:color w:val="0000FF"/>
                </w:rPr>
                <w:t>Подпрограмме 4</w:t>
              </w:r>
            </w:hyperlink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106477,20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106477,20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41623,20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41623,20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2"/>
            </w:pPr>
            <w:r>
              <w:t>Подпрограмма 5. Обеспечение реализации государственных полномочий в сфере лицензирования отдельных видов деятельности в Томской области</w:t>
            </w: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3"/>
            </w:pPr>
            <w:r>
              <w:t xml:space="preserve">Задача 1 Подпрограммы. </w:t>
            </w:r>
            <w:proofErr w:type="gramStart"/>
            <w: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здоровья: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      </w:r>
            <w:proofErr w:type="gramEnd"/>
          </w:p>
          <w:p w:rsidR="000E1F0A" w:rsidRDefault="000E1F0A">
            <w:pPr>
              <w:pStyle w:val="ConsPlusNormal"/>
            </w:pPr>
            <w: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      </w:r>
          </w:p>
          <w:p w:rsidR="000E1F0A" w:rsidRDefault="000E1F0A">
            <w:pPr>
              <w:pStyle w:val="ConsPlusNormal"/>
            </w:pPr>
            <w:proofErr w:type="gramStart"/>
            <w: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>
              <w:t xml:space="preserve"> власти)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Основное мероприятие 1. </w:t>
            </w: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4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здоровья: </w:t>
            </w:r>
            <w:r>
              <w:lastRenderedPageBreak/>
      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      </w:r>
            <w:proofErr w:type="gramEnd"/>
            <w:r>
              <w:t xml:space="preserve">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 </w:t>
            </w:r>
            <w:proofErr w:type="gramStart"/>
            <w: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>
              <w:lastRenderedPageBreak/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>
              <w:t xml:space="preserve"> власти)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13215,60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13215,60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1856,10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1856,10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Итого по </w:t>
            </w:r>
            <w:hyperlink w:anchor="P9317" w:history="1">
              <w:r>
                <w:rPr>
                  <w:color w:val="0000FF"/>
                </w:rPr>
                <w:t>подпрограмме 5</w:t>
              </w:r>
            </w:hyperlink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1856,10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1856,10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1898,90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2"/>
            </w:pPr>
            <w:r>
              <w:t>Проектная деятельность "Малое и среднее предпринимательство и поддержка индивидуальной предпринимательской инициативы"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257886,30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257886,30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2938,00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2938,00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15753,20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15753,20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110786,90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110786,90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108687,00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108687,00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19721,20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19721,20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Региональный проект "Акселерация субъектов малого и среднего </w:t>
            </w:r>
            <w:r>
              <w:lastRenderedPageBreak/>
              <w:t>предпринимательства"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456158,10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456158,10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119312,50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119312,50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68164,20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68164,20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76664,60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76664,60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115069,20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115069,20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76947,60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76947,60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40879,50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40879,50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9312,00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9312,00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4656,00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4656,00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7449,60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7449,60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9684,40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9684,40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9777,50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9777,50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Итого по Проектной деятельности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754923,90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754923,90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131562,50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131562,50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88573,40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88573,40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194901,10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194901,10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233440,60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233440,60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106446,30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106446,30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2"/>
            </w:pPr>
            <w:r>
              <w:t>Проектная деятельность "Производительность труда и поддержка занятости"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Региональный проект "Адресная поддержка повышения производительности </w:t>
            </w:r>
            <w:r>
              <w:lastRenderedPageBreak/>
              <w:t>труда на предприятиях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72723,1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68371,7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4351,4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53924,7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49573,3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4351,4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9881,8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9881,8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8916,8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8916,6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Итого по Проектной деятельности "Производительность труда и поддержка занятости"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72723,1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68371,7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4351,4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53924,7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49573,3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4351,4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9881,8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9881,8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8916,8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8916,6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12" w:type="dxa"/>
            <w:gridSpan w:val="9"/>
          </w:tcPr>
          <w:p w:rsidR="000E1F0A" w:rsidRDefault="000E1F0A">
            <w:pPr>
              <w:pStyle w:val="ConsPlusNormal"/>
              <w:outlineLvl w:val="2"/>
            </w:pPr>
            <w:r>
              <w:t>Обеспечивающая подпрограмма</w:t>
            </w: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Обеспечение деятельности Департамента по развитию инновационной и предпринимательской деятельности Томской области и Комитета по лицензированию Томской области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357834,4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151765,6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206068,8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2026 год </w:t>
            </w:r>
            <w:r>
              <w:lastRenderedPageBreak/>
              <w:t>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51119,2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4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E1F0A" w:rsidRDefault="000E1F0A">
            <w:pPr>
              <w:pStyle w:val="ConsPlusNormal"/>
            </w:pPr>
            <w:r>
              <w:t>Итого по государственной программе</w:t>
            </w:r>
          </w:p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1942068,30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1604931,20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106477,20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222576,8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3258,50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473,20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4351,4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475423,10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397620,90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41623,20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31294,5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4351,4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277793,30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235147,80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31303,4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351197,40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308518,00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31337,3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351931,90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308429,40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32160,4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233633,20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190130,70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32160,4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126044,70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82542,20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32160,4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</w:tr>
      <w:tr w:rsidR="000E1F0A">
        <w:tc>
          <w:tcPr>
            <w:tcW w:w="544" w:type="dxa"/>
            <w:vMerge/>
          </w:tcPr>
          <w:p w:rsidR="000E1F0A" w:rsidRDefault="000E1F0A"/>
        </w:tc>
        <w:tc>
          <w:tcPr>
            <w:tcW w:w="2551" w:type="dxa"/>
            <w:vMerge/>
          </w:tcPr>
          <w:p w:rsidR="000E1F0A" w:rsidRDefault="000E1F0A"/>
        </w:tc>
        <w:tc>
          <w:tcPr>
            <w:tcW w:w="1519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126044,70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82542,20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275" w:type="dxa"/>
          </w:tcPr>
          <w:p w:rsidR="000E1F0A" w:rsidRDefault="000E1F0A">
            <w:pPr>
              <w:pStyle w:val="ConsPlusNormal"/>
              <w:jc w:val="center"/>
            </w:pPr>
            <w:r>
              <w:t>32160,4</w:t>
            </w:r>
          </w:p>
        </w:tc>
        <w:tc>
          <w:tcPr>
            <w:tcW w:w="1418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344" w:type="dxa"/>
          </w:tcPr>
          <w:p w:rsidR="000E1F0A" w:rsidRDefault="000E1F0A">
            <w:pPr>
              <w:pStyle w:val="ConsPlusNormal"/>
              <w:jc w:val="center"/>
            </w:pPr>
            <w:r>
              <w:t>67,60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1"/>
      </w:pPr>
      <w:bookmarkStart w:id="2" w:name="P4255"/>
      <w:bookmarkEnd w:id="2"/>
      <w:r>
        <w:t>Подпрограмма 1 "Развитие малого и среднего</w:t>
      </w:r>
    </w:p>
    <w:p w:rsidR="000E1F0A" w:rsidRDefault="000E1F0A">
      <w:pPr>
        <w:pStyle w:val="ConsPlusTitle"/>
        <w:jc w:val="center"/>
      </w:pPr>
      <w:r>
        <w:t>предпринимательства в Томской области"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Паспорт подпрограммы 1 "Развитие малого и среднего</w:t>
      </w:r>
    </w:p>
    <w:p w:rsidR="000E1F0A" w:rsidRDefault="000E1F0A">
      <w:pPr>
        <w:pStyle w:val="ConsPlusTitle"/>
        <w:jc w:val="center"/>
      </w:pPr>
      <w:r>
        <w:t>предпринимательства в Томской области"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3231"/>
        <w:gridCol w:w="664"/>
        <w:gridCol w:w="1024"/>
        <w:gridCol w:w="1024"/>
        <w:gridCol w:w="1024"/>
        <w:gridCol w:w="904"/>
        <w:gridCol w:w="904"/>
        <w:gridCol w:w="904"/>
        <w:gridCol w:w="1020"/>
        <w:gridCol w:w="1020"/>
      </w:tblGrid>
      <w:tr w:rsidR="000E1F0A">
        <w:tc>
          <w:tcPr>
            <w:tcW w:w="1849" w:type="dxa"/>
          </w:tcPr>
          <w:p w:rsidR="000E1F0A" w:rsidRDefault="000E1F0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Развитие малого и среднего предпринимательства в Томской области (далее - подпрограмма 1)</w:t>
            </w:r>
          </w:p>
        </w:tc>
      </w:tr>
      <w:tr w:rsidR="000E1F0A">
        <w:tc>
          <w:tcPr>
            <w:tcW w:w="1849" w:type="dxa"/>
          </w:tcPr>
          <w:p w:rsidR="000E1F0A" w:rsidRDefault="000E1F0A">
            <w:pPr>
              <w:pStyle w:val="ConsPlusNormal"/>
            </w:pPr>
            <w:r>
              <w:t>Соисполнитель государственной программы (ответственный за подпрограмму 1)</w:t>
            </w:r>
          </w:p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1849" w:type="dxa"/>
          </w:tcPr>
          <w:p w:rsidR="000E1F0A" w:rsidRDefault="000E1F0A">
            <w:pPr>
              <w:pStyle w:val="ConsPlusNormal"/>
              <w:jc w:val="both"/>
            </w:pPr>
            <w:r>
              <w:t>Участники подпрограммы 1</w:t>
            </w:r>
          </w:p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Департамент по развитию инновационной и предпринимательской деятельности Томской области;</w:t>
            </w:r>
          </w:p>
          <w:p w:rsidR="000E1F0A" w:rsidRDefault="000E1F0A">
            <w:pPr>
              <w:pStyle w:val="ConsPlusNormal"/>
              <w:jc w:val="both"/>
            </w:pPr>
            <w:r>
              <w:t>Департамент труда и занятости населения Томской области;</w:t>
            </w:r>
          </w:p>
          <w:p w:rsidR="000E1F0A" w:rsidRDefault="000E1F0A">
            <w:pPr>
              <w:pStyle w:val="ConsPlusNormal"/>
              <w:jc w:val="both"/>
            </w:pPr>
            <w:r>
              <w:t>Департамент инвестиций Томской области</w:t>
            </w:r>
          </w:p>
        </w:tc>
      </w:tr>
      <w:tr w:rsidR="000E1F0A">
        <w:tc>
          <w:tcPr>
            <w:tcW w:w="1849" w:type="dxa"/>
          </w:tcPr>
          <w:p w:rsidR="000E1F0A" w:rsidRDefault="000E1F0A">
            <w:pPr>
              <w:pStyle w:val="ConsPlusNormal"/>
              <w:jc w:val="both"/>
            </w:pPr>
            <w:r>
              <w:t>Цель подпрограммы 1</w:t>
            </w:r>
          </w:p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Стимулирование предпринимательской активности населения для развития сферы малого и среднего предпринимательства - важного источника доходов населения</w:t>
            </w:r>
          </w:p>
        </w:tc>
      </w:tr>
      <w:tr w:rsidR="000E1F0A">
        <w:tc>
          <w:tcPr>
            <w:tcW w:w="1849" w:type="dxa"/>
            <w:vMerge w:val="restart"/>
          </w:tcPr>
          <w:p w:rsidR="000E1F0A" w:rsidRDefault="000E1F0A">
            <w:pPr>
              <w:pStyle w:val="ConsPlusNormal"/>
            </w:pPr>
            <w: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3231" w:type="dxa"/>
          </w:tcPr>
          <w:p w:rsidR="000E1F0A" w:rsidRDefault="000E1F0A">
            <w:pPr>
              <w:pStyle w:val="ConsPlusNormal"/>
              <w:jc w:val="both"/>
            </w:pPr>
            <w:r>
              <w:t>Показатели цели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 xml:space="preserve">Оборот малых и средних предприятий, включая </w:t>
            </w:r>
            <w:proofErr w:type="spellStart"/>
            <w:r>
              <w:t>микропредприятия</w:t>
            </w:r>
            <w:proofErr w:type="spellEnd"/>
            <w:r>
              <w:t xml:space="preserve">, </w:t>
            </w: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316,2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362,3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441,34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470,03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498,2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502,1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Томской области, ед.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47,4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48,8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 xml:space="preserve">Доля </w:t>
            </w:r>
            <w:proofErr w:type="gramStart"/>
            <w:r>
              <w:t>занятых</w:t>
            </w:r>
            <w:proofErr w:type="gramEnd"/>
            <w:r>
              <w:t xml:space="preserve"> в малом (в том числе на </w:t>
            </w:r>
            <w:proofErr w:type="spellStart"/>
            <w:r>
              <w:t>микропредприятиях</w:t>
            </w:r>
            <w:proofErr w:type="spellEnd"/>
            <w:r>
              <w:t>) и среднем предпринимательстве в общем числе занятых Томской области, %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20,0</w:t>
            </w:r>
          </w:p>
        </w:tc>
      </w:tr>
      <w:tr w:rsidR="000E1F0A">
        <w:tc>
          <w:tcPr>
            <w:tcW w:w="1849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Задачи подпрограммы 1</w:t>
            </w:r>
          </w:p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1. 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2. Повышение конкурентоспособности субъектов малого и среднего предпринимательства за счет повышения профессионального уровня специалистов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3. Развитие молодежного предпринимательства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4. Расширение международного и межрегионального сотрудничества субъектов малого и среднего предпринимательства Томской области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5. Создание и развитие эффективной инфраструктуры поддержки субъектов малого и среднего предпринимательства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6. Формирование позитивного образа предпринимательства как источника роста общественного благосостояния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7. Поддержка муниципальных программ, направленных на развитие малого и среднего предпринимательства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8. Создание промышленных парков для субъектов малого и среднего предпринимательства</w:t>
            </w:r>
          </w:p>
        </w:tc>
      </w:tr>
      <w:tr w:rsidR="000E1F0A">
        <w:tc>
          <w:tcPr>
            <w:tcW w:w="1849" w:type="dxa"/>
            <w:vMerge w:val="restart"/>
          </w:tcPr>
          <w:p w:rsidR="000E1F0A" w:rsidRDefault="000E1F0A">
            <w:pPr>
              <w:pStyle w:val="ConsPlusNormal"/>
            </w:pPr>
            <w: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3231" w:type="dxa"/>
          </w:tcPr>
          <w:p w:rsidR="000E1F0A" w:rsidRDefault="000E1F0A">
            <w:pPr>
              <w:pStyle w:val="ConsPlusNormal"/>
              <w:jc w:val="both"/>
            </w:pPr>
            <w:r>
              <w:t>Показатели задач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(прогнозный)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(прогнозный)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Задача 1. 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>Количество обращений субъектов малого и среднего предпринимательства за информационно-консультационной поддержкой ведения предпринимательской деятельности, ед.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both"/>
            </w:pPr>
            <w:r>
              <w:t>4257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both"/>
            </w:pPr>
            <w:r>
              <w:t>4300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both"/>
            </w:pPr>
            <w:r>
              <w:t>4350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both"/>
            </w:pPr>
            <w:r>
              <w:t>4370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both"/>
            </w:pPr>
            <w:r>
              <w:t>4390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both"/>
            </w:pPr>
            <w:r>
              <w:t>4410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both"/>
            </w:pPr>
            <w:r>
              <w:t>4430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both"/>
            </w:pPr>
            <w:r>
              <w:t>4450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both"/>
            </w:pPr>
            <w:r>
              <w:t>4450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2. Повышение конкурентоспособности субъектов малого и среднего предпринимательства за счет повышения профессионального уровня специалистов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>Количество человек, включая работников субъектов малого и среднего предпринимательства, принявших участие в мероприятиях, ед.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Задача 3. Развитие молодежного предпринимательства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 xml:space="preserve">Количество вновь созданных субъектов молодежного малого и среднего предпринимательства из </w:t>
            </w:r>
            <w:r>
              <w:lastRenderedPageBreak/>
              <w:t>числа участников мероприятий, направленных на развитие молодежного предпринимательства, ед.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105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4. Расширение международного и межрегионального сотрудничества субъектов малого и среднего предпринимательства Томской области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поддержки, ед.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77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Задача 5. Создание и развитие эффективной инфраструктуры поддержки субъектов малого и среднего предпринимательства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малого и среднего предпринимательства, являющихся потребителями </w:t>
            </w:r>
            <w:proofErr w:type="gramStart"/>
            <w:r>
              <w:t>услуг организаций инфраструктуры поддержки субъектов малого</w:t>
            </w:r>
            <w:proofErr w:type="gramEnd"/>
            <w:r>
              <w:t xml:space="preserve"> и среднего предпринимательства, ед.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5939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6050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6150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6350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6. Формирование позитивного образа предпринимательства как источника роста общественного благосостояния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>Доля населения Томской области, позитивно относящегося к предпринимательской деятельности, %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80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7. Поддержка муниципальных программ, направленных на развитие малого и среднего предпринимательства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>Количество муниципальных программ (подпрограмм), получивших поддержку по мероприятиям, направленным на развитие малого и среднего предпринимательства, ед.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</w:pPr>
            <w:r>
              <w:t>Задача 8. Создание промышленных парков для субъектов малого и среднего предпринимательства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231" w:type="dxa"/>
          </w:tcPr>
          <w:p w:rsidR="000E1F0A" w:rsidRDefault="000E1F0A">
            <w:pPr>
              <w:pStyle w:val="ConsPlusNormal"/>
            </w:pPr>
            <w:r>
              <w:t xml:space="preserve">Оборот продукции (услуг), производимой субъектами малого и среднего предпринимательства - резидентами промышленных парков,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64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49" w:type="dxa"/>
          </w:tcPr>
          <w:p w:rsidR="000E1F0A" w:rsidRDefault="000E1F0A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117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2020 - 2024 годы с прогнозом до 2026 года</w:t>
            </w:r>
          </w:p>
        </w:tc>
      </w:tr>
      <w:tr w:rsidR="000E1F0A">
        <w:tc>
          <w:tcPr>
            <w:tcW w:w="1849" w:type="dxa"/>
            <w:vMerge w:val="restart"/>
          </w:tcPr>
          <w:p w:rsidR="000E1F0A" w:rsidRDefault="000E1F0A">
            <w:pPr>
              <w:pStyle w:val="ConsPlusNormal"/>
            </w:pPr>
            <w: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3895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895" w:type="dxa"/>
            <w:gridSpan w:val="2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895" w:type="dxa"/>
            <w:gridSpan w:val="2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средства федерального бюджета, поступающие напрямую </w:t>
            </w:r>
            <w:r>
              <w:lastRenderedPageBreak/>
              <w:t>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895" w:type="dxa"/>
            <w:gridSpan w:val="2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701262,9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170269,8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115477,3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83485,0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83007,7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83007,7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83007,7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83007,7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895" w:type="dxa"/>
            <w:gridSpan w:val="2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19507,6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895" w:type="dxa"/>
            <w:gridSpan w:val="2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7518,0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1074,0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895" w:type="dxa"/>
            <w:gridSpan w:val="2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728288,5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174130,6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119338,1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87345,8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86868,5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86868,5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86868,5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86868,5</w:t>
            </w:r>
          </w:p>
        </w:tc>
      </w:tr>
    </w:tbl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>Перечень показателей цели, задач подпрограммы 1,</w:t>
      </w:r>
    </w:p>
    <w:p w:rsidR="000E1F0A" w:rsidRDefault="000E1F0A">
      <w:pPr>
        <w:pStyle w:val="ConsPlusTitle"/>
        <w:jc w:val="center"/>
      </w:pPr>
      <w:r>
        <w:t>сведения о порядке сбора информации по показателям</w:t>
      </w:r>
    </w:p>
    <w:p w:rsidR="000E1F0A" w:rsidRDefault="000E1F0A">
      <w:pPr>
        <w:pStyle w:val="ConsPlusTitle"/>
        <w:jc w:val="center"/>
      </w:pPr>
      <w:r>
        <w:t>и методике их расчета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907"/>
        <w:gridCol w:w="1304"/>
        <w:gridCol w:w="1191"/>
        <w:gridCol w:w="1247"/>
        <w:gridCol w:w="1814"/>
        <w:gridCol w:w="1361"/>
        <w:gridCol w:w="1531"/>
        <w:gridCol w:w="1531"/>
      </w:tblGrid>
      <w:tr w:rsidR="000E1F0A">
        <w:tc>
          <w:tcPr>
            <w:tcW w:w="56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47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Дата получения фактического значения показателя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3"/>
            </w:pPr>
            <w:r>
              <w:t>Показатели цели подпрограммы 1</w:t>
            </w:r>
          </w:p>
        </w:tc>
      </w:tr>
      <w:tr w:rsidR="000E1F0A">
        <w:tc>
          <w:tcPr>
            <w:tcW w:w="567" w:type="dxa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</w:pPr>
            <w:r>
              <w:t xml:space="preserve">Оборот малых и средних предприятий, включая </w:t>
            </w:r>
            <w:proofErr w:type="spellStart"/>
            <w:r>
              <w:lastRenderedPageBreak/>
              <w:t>микропредприятия</w:t>
            </w:r>
            <w:proofErr w:type="spellEnd"/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lastRenderedPageBreak/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Показатель рассчитывается как сумма значений </w:t>
            </w:r>
            <w:r>
              <w:lastRenderedPageBreak/>
              <w:t xml:space="preserve">оборота малых, средних и </w:t>
            </w:r>
            <w:proofErr w:type="spellStart"/>
            <w:r>
              <w:t>микропредприятий</w:t>
            </w:r>
            <w:proofErr w:type="spellEnd"/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Статистическая отчетность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по развитию инновационной и </w:t>
            </w:r>
            <w:r>
              <w:lastRenderedPageBreak/>
              <w:t>предпринимательской деятельности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Март очередного года, следующего </w:t>
            </w:r>
            <w:r>
              <w:lastRenderedPageBreak/>
              <w:t xml:space="preserve">за </w:t>
            </w:r>
            <w:proofErr w:type="gramStart"/>
            <w:r>
              <w:t>отчетным</w:t>
            </w:r>
            <w:proofErr w:type="gramEnd"/>
            <w:r>
              <w:t xml:space="preserve"> (предварительная оценка); май очередного года (факт)</w:t>
            </w:r>
          </w:p>
        </w:tc>
      </w:tr>
      <w:tr w:rsidR="000E1F0A">
        <w:tc>
          <w:tcPr>
            <w:tcW w:w="56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Томской области</w:t>
            </w:r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Показатель рассчитывается как отношение количества субъектов малого и среднего предпринимательства (включая индивидуальных предпринимателей) на 1 тыс. человек населения Томской области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t>Данные Федеральной налоговой службы России,</w:t>
            </w:r>
          </w:p>
          <w:p w:rsidR="000E1F0A" w:rsidRDefault="000E1F0A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Январь очередного года</w:t>
            </w:r>
          </w:p>
        </w:tc>
      </w:tr>
      <w:tr w:rsidR="000E1F0A">
        <w:tc>
          <w:tcPr>
            <w:tcW w:w="567" w:type="dxa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</w:pPr>
            <w:r>
              <w:t xml:space="preserve">Доля </w:t>
            </w:r>
            <w:proofErr w:type="gramStart"/>
            <w:r>
              <w:t>занятых</w:t>
            </w:r>
            <w:proofErr w:type="gramEnd"/>
            <w:r>
              <w:t xml:space="preserve"> в малом (в том числе на </w:t>
            </w:r>
            <w:proofErr w:type="spellStart"/>
            <w:r>
              <w:t>микропредприятиях</w:t>
            </w:r>
            <w:proofErr w:type="spellEnd"/>
            <w:r>
              <w:t xml:space="preserve">) и среднем предпринимательстве в общем числе занятых Томской </w:t>
            </w:r>
            <w:r>
              <w:lastRenderedPageBreak/>
              <w:t>области</w:t>
            </w:r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проценты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Показатель рассчитывается как отношение значений показателя "Средняя численность работников </w:t>
            </w:r>
            <w:r>
              <w:lastRenderedPageBreak/>
              <w:t xml:space="preserve">списочного состава (без внешних совместителей) по малым предприятиям, включая </w:t>
            </w:r>
            <w:proofErr w:type="spellStart"/>
            <w:r>
              <w:t>микропредприятия</w:t>
            </w:r>
            <w:proofErr w:type="spellEnd"/>
            <w:r>
              <w:t>, средним предприятиям" к показателю "Численность занятых по Томской области"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Расчет на основании статистических данных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по развитию инновационной и предпринимательской деятельности Томской </w:t>
            </w:r>
            <w:r>
              <w:lastRenderedPageBreak/>
              <w:t>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Март очередного года - оценка, июнь очередного года - уточненный расчет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lastRenderedPageBreak/>
              <w:t>Показатели задач подпрограммы 1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>Задача 1. 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</w:t>
            </w:r>
          </w:p>
        </w:tc>
      </w:tr>
      <w:tr w:rsidR="000E1F0A">
        <w:tc>
          <w:tcPr>
            <w:tcW w:w="2665" w:type="dxa"/>
            <w:gridSpan w:val="2"/>
          </w:tcPr>
          <w:p w:rsidR="000E1F0A" w:rsidRDefault="000E1F0A">
            <w:pPr>
              <w:pStyle w:val="ConsPlusNormal"/>
            </w:pPr>
            <w:r>
              <w:t>Количество обращений субъектов малого и среднего предпринимательства за информационно-консультационной поддержкой ведения предпринимательской деятельности</w:t>
            </w:r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Показатель рассчитывается методом подсчета субъектов малого и среднего предпринимательства, обратившихся за информационно</w:t>
            </w:r>
            <w:r>
              <w:lastRenderedPageBreak/>
              <w:t>-консультационной поддержкой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Ведомственная статистика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Март очередного года - оценка, июнь очередного года - уточненный расчет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lastRenderedPageBreak/>
              <w:t>Задача 2. Повышение конкурентоспособности субъектов малого и среднего предпринимательства за счет повышения профессионального уровня специалистов</w:t>
            </w:r>
          </w:p>
        </w:tc>
      </w:tr>
      <w:tr w:rsidR="000E1F0A">
        <w:tc>
          <w:tcPr>
            <w:tcW w:w="2665" w:type="dxa"/>
            <w:gridSpan w:val="2"/>
          </w:tcPr>
          <w:p w:rsidR="000E1F0A" w:rsidRDefault="000E1F0A">
            <w:pPr>
              <w:pStyle w:val="ConsPlusNormal"/>
            </w:pPr>
            <w:r>
              <w:t>Количество человек, включая работников субъектов малого и среднего предпринимательства, принявших участие в мероприятиях</w:t>
            </w:r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Показатель рассчитывается как сумма значений показателей в разрезе мероприятий, направленных на повышение профессионального уровня специалистов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Март очередного года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>Задача 3. Развитие молодежного предпринимательства</w:t>
            </w:r>
          </w:p>
        </w:tc>
      </w:tr>
      <w:tr w:rsidR="000E1F0A">
        <w:tc>
          <w:tcPr>
            <w:tcW w:w="2665" w:type="dxa"/>
            <w:gridSpan w:val="2"/>
          </w:tcPr>
          <w:p w:rsidR="000E1F0A" w:rsidRDefault="000E1F0A">
            <w:pPr>
              <w:pStyle w:val="ConsPlusNormal"/>
            </w:pPr>
            <w:r>
              <w:t>Количество вновь созданных субъектов молодежного малого и среднего предпринимательства из числа участников мероприятий, направленных на развитие молодежного предпринимательства</w:t>
            </w:r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Показатель рассчитывается как сумма значений показателей из отчетных данных организаций инфраструктуры поддержки субъектов </w:t>
            </w:r>
            <w:r>
              <w:lastRenderedPageBreak/>
              <w:t>молодежного малого и среднего предпринимательства, включенных в реестр инфраструктуры поддержки субъектов малого и среднего предпринимательства Томской области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Ведомственная статистика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Март очередного года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lastRenderedPageBreak/>
              <w:t>Задача 4. Расширение международного и межрегионального сотрудничества субъектов малого и среднего предпринимательства Томской области</w:t>
            </w:r>
          </w:p>
        </w:tc>
      </w:tr>
      <w:tr w:rsidR="000E1F0A">
        <w:tc>
          <w:tcPr>
            <w:tcW w:w="2665" w:type="dxa"/>
            <w:gridSpan w:val="2"/>
          </w:tcPr>
          <w:p w:rsidR="000E1F0A" w:rsidRDefault="000E1F0A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Показатель рассчитывается как сумма значений показателей из отчетных данных организаций инфраструктуры поддержки субъектов малого и среднего предпринимате</w:t>
            </w:r>
            <w:r>
              <w:lastRenderedPageBreak/>
              <w:t>льства, включенных в реестр инфраструктуры поддержки субъектов малого и среднего предпринимательства Томской области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Ведомственная статистика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Март очередного года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lastRenderedPageBreak/>
              <w:t>Задача 5. Создание и развитие эффективной инфраструктуры поддержки субъектов малого и среднего предпринимательства</w:t>
            </w:r>
          </w:p>
        </w:tc>
      </w:tr>
      <w:tr w:rsidR="000E1F0A">
        <w:tc>
          <w:tcPr>
            <w:tcW w:w="2665" w:type="dxa"/>
            <w:gridSpan w:val="2"/>
          </w:tcPr>
          <w:p w:rsidR="000E1F0A" w:rsidRDefault="000E1F0A">
            <w:pPr>
              <w:pStyle w:val="ConsPlusNormal"/>
            </w:pPr>
            <w:r>
              <w:t xml:space="preserve">Количество субъектов малого и среднего предпринимательства, являющихся потребителями </w:t>
            </w:r>
            <w:proofErr w:type="gramStart"/>
            <w:r>
              <w:t>услуг организаций инфраструктуры поддержки субъектов малого</w:t>
            </w:r>
            <w:proofErr w:type="gramEnd"/>
            <w:r>
              <w:t xml:space="preserve"> и среднего предпринимательства</w:t>
            </w:r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Показатель рассчитывается как сумма значений показателей из отчетных данных организаций инфраструктуры поддержки субъектов малого и среднего предпринимательства, включенных в реестр инфраструктуры поддержки </w:t>
            </w:r>
            <w:r>
              <w:lastRenderedPageBreak/>
              <w:t>субъектов малого и среднего предпринимательства Томской области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Ведомственная статистика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Март очередного года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lastRenderedPageBreak/>
              <w:t>Задача 6. Формирование позитивного образа предпринимательства как источника роста общественного благосостояния</w:t>
            </w:r>
          </w:p>
        </w:tc>
      </w:tr>
      <w:tr w:rsidR="000E1F0A">
        <w:tc>
          <w:tcPr>
            <w:tcW w:w="2665" w:type="dxa"/>
            <w:gridSpan w:val="2"/>
          </w:tcPr>
          <w:p w:rsidR="000E1F0A" w:rsidRDefault="000E1F0A">
            <w:pPr>
              <w:pStyle w:val="ConsPlusNormal"/>
            </w:pPr>
            <w:r>
              <w:t>Доля населения Томской области, позитивно относящегося к предпринимательской деятельности</w:t>
            </w:r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Показатель рассчитывается по результатам опроса респондентов как отношение количества респондентов, выразивших позитивное отношение к предпринимательской деятельности, к общему количеству респондентов, принявших участие в опросе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Март очередного года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>Задача 7. Поддержка муниципальных программ, направленных на развитие малого и среднего предпринимательства</w:t>
            </w:r>
          </w:p>
        </w:tc>
      </w:tr>
      <w:tr w:rsidR="000E1F0A">
        <w:tc>
          <w:tcPr>
            <w:tcW w:w="2665" w:type="dxa"/>
            <w:gridSpan w:val="2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r>
              <w:lastRenderedPageBreak/>
              <w:t>муниципальных программ (подпрограмм), получивших поддержку по мероприятиям, направленным на развитие малого и среднего предпринимательства</w:t>
            </w:r>
          </w:p>
        </w:tc>
        <w:tc>
          <w:tcPr>
            <w:tcW w:w="90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единиц</w:t>
            </w:r>
            <w:r>
              <w:lastRenderedPageBreak/>
              <w:t>ы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за </w:t>
            </w:r>
            <w:r>
              <w:lastRenderedPageBreak/>
              <w:t>отчетный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Подсчет </w:t>
            </w:r>
            <w:r>
              <w:lastRenderedPageBreak/>
              <w:t>муниципальных программ (подпрограмм), получивших поддержку по мероприятиям, направленным на развитие малого и среднего предпринимательства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Ведомствен</w:t>
            </w:r>
            <w:r>
              <w:lastRenderedPageBreak/>
              <w:t>ная статистика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Департамент </w:t>
            </w:r>
            <w:r>
              <w:lastRenderedPageBreak/>
              <w:t>по развитию инновационной и предпринимательской деятельности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Март </w:t>
            </w:r>
            <w:r>
              <w:lastRenderedPageBreak/>
              <w:t>очередного года</w:t>
            </w:r>
          </w:p>
        </w:tc>
      </w:tr>
      <w:tr w:rsidR="000E1F0A"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lastRenderedPageBreak/>
              <w:t>Задача 8. Создание промышленных парков для субъектов малого и среднего предпринимательства</w:t>
            </w:r>
          </w:p>
        </w:tc>
      </w:tr>
      <w:tr w:rsidR="000E1F0A">
        <w:tc>
          <w:tcPr>
            <w:tcW w:w="2665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Оборот продукции (услуг), производимой субъектами малого и среднего предпринимательства - резидентами промышленных парков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Показатель рассчитывается методом подсчета данных по резидентам промышленных парков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Департамент инвестиций Томской области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Апрель очередного года</w:t>
            </w:r>
          </w:p>
        </w:tc>
      </w:tr>
    </w:tbl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>Перечень ведомственных целевых программ,</w:t>
      </w:r>
    </w:p>
    <w:p w:rsidR="000E1F0A" w:rsidRDefault="000E1F0A">
      <w:pPr>
        <w:pStyle w:val="ConsPlusTitle"/>
        <w:jc w:val="center"/>
      </w:pPr>
      <w:r>
        <w:t>основных мероприятий и ресурсное обеспечение</w:t>
      </w:r>
    </w:p>
    <w:p w:rsidR="000E1F0A" w:rsidRDefault="000E1F0A">
      <w:pPr>
        <w:pStyle w:val="ConsPlusTitle"/>
        <w:jc w:val="center"/>
      </w:pPr>
      <w:r>
        <w:t>реализации подпрограммы 1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964"/>
        <w:gridCol w:w="1247"/>
        <w:gridCol w:w="850"/>
        <w:gridCol w:w="1417"/>
        <w:gridCol w:w="1276"/>
        <w:gridCol w:w="1087"/>
        <w:gridCol w:w="1474"/>
        <w:gridCol w:w="1587"/>
        <w:gridCol w:w="993"/>
      </w:tblGrid>
      <w:tr w:rsidR="000E1F0A">
        <w:tc>
          <w:tcPr>
            <w:tcW w:w="68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реализации</w:t>
            </w:r>
          </w:p>
        </w:tc>
        <w:tc>
          <w:tcPr>
            <w:tcW w:w="124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финансирования (тыс. рублей)</w:t>
            </w:r>
          </w:p>
        </w:tc>
        <w:tc>
          <w:tcPr>
            <w:tcW w:w="4630" w:type="dxa"/>
            <w:gridSpan w:val="4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 том числе за счет средств:</w:t>
            </w:r>
          </w:p>
        </w:tc>
        <w:tc>
          <w:tcPr>
            <w:tcW w:w="147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Участник/уч</w:t>
            </w:r>
            <w:r>
              <w:lastRenderedPageBreak/>
              <w:t>астник мероприятия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Показатели конечного </w:t>
            </w:r>
            <w:r>
              <w:lastRenderedPageBreak/>
              <w:t>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E1F0A">
        <w:trPr>
          <w:trHeight w:val="517"/>
        </w:trPr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85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федерального бюджета (по согласованию) (прогноз)</w:t>
            </w:r>
          </w:p>
        </w:tc>
        <w:tc>
          <w:tcPr>
            <w:tcW w:w="141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местных бюджетов (по согласованию) (прогноз)</w:t>
            </w:r>
          </w:p>
        </w:tc>
        <w:tc>
          <w:tcPr>
            <w:tcW w:w="108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внебюджетных источников (по согласованию) (прогноз)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2580" w:type="dxa"/>
            <w:gridSpan w:val="2"/>
            <w:vMerge/>
          </w:tcPr>
          <w:p w:rsidR="000E1F0A" w:rsidRDefault="000E1F0A"/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  <w:tc>
          <w:tcPr>
            <w:tcW w:w="1087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993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E1F0A">
        <w:tc>
          <w:tcPr>
            <w:tcW w:w="68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879" w:type="dxa"/>
            <w:gridSpan w:val="10"/>
            <w:vAlign w:val="bottom"/>
          </w:tcPr>
          <w:p w:rsidR="000E1F0A" w:rsidRDefault="000E1F0A">
            <w:pPr>
              <w:pStyle w:val="ConsPlusNormal"/>
              <w:outlineLvl w:val="3"/>
            </w:pPr>
            <w:r>
              <w:t>Подпрограмма "Развитие малого и среднего предпринимательства в Томской области"</w:t>
            </w:r>
          </w:p>
        </w:tc>
      </w:tr>
      <w:tr w:rsidR="000E1F0A">
        <w:tc>
          <w:tcPr>
            <w:tcW w:w="68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879" w:type="dxa"/>
            <w:gridSpan w:val="10"/>
            <w:vAlign w:val="bottom"/>
          </w:tcPr>
          <w:p w:rsidR="000E1F0A" w:rsidRDefault="000E1F0A">
            <w:pPr>
              <w:pStyle w:val="ConsPlusNormal"/>
              <w:outlineLvl w:val="4"/>
            </w:pPr>
            <w:r>
              <w:t>Задача 1 подпрограммы 1 "Обеспечение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деятельности"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Основное мероприятие 1. Обеспечение доступности для субъектов малого и среднего предпринимательства </w:t>
            </w:r>
            <w:r>
              <w:lastRenderedPageBreak/>
              <w:t>информационно-консультационной поддержки ведения предпринимательской деятельности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25550,00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25550,00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по развитию инновационной и предпринимательской деятельности Томской </w:t>
            </w:r>
            <w:r>
              <w:lastRenderedPageBreak/>
              <w:t>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Количество обращений субъектов малого и среднего предпринимательства за информацион</w:t>
            </w:r>
            <w:r>
              <w:lastRenderedPageBreak/>
              <w:t>но-консультационной поддержкой ведения предпринимательской деятельности, ед.</w:t>
            </w:r>
          </w:p>
        </w:tc>
        <w:tc>
          <w:tcPr>
            <w:tcW w:w="993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4350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4370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2022 </w:t>
            </w:r>
            <w:r>
              <w:lastRenderedPageBreak/>
              <w:t>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3650,00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4390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4410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4430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4450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3650,00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4450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1.1.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Оказание информационной и консультационной поддержки субъектам малого и среднего предпринимательства по вопросам ведения предпринимательской деятельности и </w:t>
            </w:r>
            <w:r>
              <w:lastRenderedPageBreak/>
              <w:t>получения государственной поддержки, проведение (в том числе проведения экспертизы заявок на получение финансовой поддержки) их деятельности организациями инфраструктуры поддержки предпринимательства, а также проведение мониторинга деятельности субъектов малого и среднего предпринимательства - получателей поддержки (предоставление субсидий)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19250,00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19250,00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Количество проведенных консультаций для субъектов малого и среднего предпринимательства, ед.</w:t>
            </w:r>
          </w:p>
        </w:tc>
        <w:tc>
          <w:tcPr>
            <w:tcW w:w="993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1357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1400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1450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2024 </w:t>
            </w:r>
            <w:r>
              <w:lastRenderedPageBreak/>
              <w:t>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1700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1.2.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Развитие и обеспечение функционирован</w:t>
            </w:r>
            <w:r>
              <w:lastRenderedPageBreak/>
              <w:t xml:space="preserve">ия специализированного информационно-аналитического ресурса "Малый и средний бизнес Томской области" (mb.tomsk.ru), комплексного информационного </w:t>
            </w:r>
            <w:proofErr w:type="spellStart"/>
            <w:r>
              <w:t>проморесурса</w:t>
            </w:r>
            <w:proofErr w:type="spellEnd"/>
            <w:r>
              <w:t xml:space="preserve"> (</w:t>
            </w:r>
            <w:proofErr w:type="spellStart"/>
            <w:r>
              <w:t>Поддержкабизнеса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) и АИС поддержки малого и среднего бизнеса Томской области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6300,00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</w:t>
            </w:r>
            <w:r>
              <w:lastRenderedPageBreak/>
              <w:t>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Количество посещений </w:t>
            </w:r>
            <w:proofErr w:type="spellStart"/>
            <w:r>
              <w:t>интернет-</w:t>
            </w:r>
            <w:r>
              <w:lastRenderedPageBreak/>
              <w:t>ресурсов</w:t>
            </w:r>
            <w:proofErr w:type="spellEnd"/>
            <w:r>
              <w:t>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190704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190750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190800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190850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190900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190950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191000</w:t>
            </w:r>
          </w:p>
        </w:tc>
      </w:tr>
      <w:tr w:rsidR="000E1F0A">
        <w:tc>
          <w:tcPr>
            <w:tcW w:w="68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879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Задача 2 Подпрограммы 1 "Повышение конкурентоспособности субъектов малого и среднего предпринимательства за счет повышения профессионального уровня специалистов"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Основное мероприятие 2. Повышение конкурентоспособности субъектов малого и </w:t>
            </w:r>
            <w:r>
              <w:lastRenderedPageBreak/>
              <w:t>среднего предпринимательства за счет повышения профессионального уровня специалистов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29858,50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29858,50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по развитию инновационной и предпринимательской </w:t>
            </w:r>
            <w:r>
              <w:lastRenderedPageBreak/>
              <w:t>деятельности Томской области,</w:t>
            </w:r>
          </w:p>
          <w:p w:rsidR="000E1F0A" w:rsidRDefault="000E1F0A">
            <w:pPr>
              <w:pStyle w:val="ConsPlusNormal"/>
              <w:jc w:val="center"/>
            </w:pPr>
            <w:r>
              <w:t>Департамент труда и занятости населения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Количество человек, включая работников субъектов малого и </w:t>
            </w:r>
            <w:r>
              <w:lastRenderedPageBreak/>
              <w:t>среднего предпринимательства, принявших участие в мероприятиях,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Оказание услуг ищущим работу гражданам по профессиональной подготовке и обучению с целью организации предпринимательской деятельности, подготовке </w:t>
            </w:r>
            <w:r>
              <w:lastRenderedPageBreak/>
              <w:t>технико-экономических обоснований предпринимательских проектов (бизнес-планов), регистрации в качестве индивидуальных предпринимателей или регистрации юридических лиц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3258,50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3258,50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труда и занятости населения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человек, получивших поддержку,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465,50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стажировок для представителей субъектов малого и среднего предпринимательства и организаций инфраструктуры поддержки предпринимательства в ведущих организациях в Российской Федерации и за рубежом (предоставление </w:t>
            </w:r>
            <w:r>
              <w:lastRenderedPageBreak/>
              <w:t>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9100,00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</w:t>
            </w:r>
            <w:r>
              <w:lastRenderedPageBreak/>
              <w:t>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2.3.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семинаров, тренингов, мастер-классов, круглых столов и программ обучения, направленных на повышение профессионального уровня субъектов малого и среднего предпринимательства, организаций инфраструктуры поддержки предпринимательства и физических лиц, готовых начать предпринимательскую </w:t>
            </w:r>
            <w:r>
              <w:lastRenderedPageBreak/>
              <w:t>деятельность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17500,00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17500,00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человек, включая работников субъектов малого и среднего предпринимательства, принявших участие в мероприятиях,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297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297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300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305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305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310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</w:t>
            </w:r>
            <w:r>
              <w:lastRenderedPageBreak/>
              <w:t>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2500,00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310</w:t>
            </w:r>
          </w:p>
        </w:tc>
      </w:tr>
      <w:tr w:rsidR="000E1F0A">
        <w:tc>
          <w:tcPr>
            <w:tcW w:w="68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879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Задача 3 Подпрограммы 1 "Развитие молодежного предпринимательства"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4. Развитие молодежного предпринимательства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76554,60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76554,60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вновь созданных субъектов молодежного малого и среднего предпринимательства из числа участников мероприятий, направленных на развитие молодежного предпринимательства,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9513,00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9513,00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99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101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102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103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104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11173,60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105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Обеспечение участия субъектов молодежного предпринимательства, школьников и молодежи в возрасте до 30 лет включительно в региональных, межрегиональных, российских и международных олимпиадах, конкурсах, форумах и иных мероприятиях, направленных на развитие навыков и знаний в сфере предпринимательства, а также тестированию и мотивации к занятию предпринимательской деятельности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8900,00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8900,00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1185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1185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1190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1195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1200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1205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1210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3.2.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мероприятий, направленных на популяризацию предпринимательской деятельности и внедрение новых предпринимательских технологий для молодежи в возрасте до 30 лет включительно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15434,60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15434,60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1853,00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1853,00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2232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2235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2236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2240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2242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2245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2263,60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2250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3.3.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мероприятий по профессиональной подготовке молодежи с целью создания </w:t>
            </w:r>
            <w:r>
              <w:lastRenderedPageBreak/>
              <w:t>субъектов предпринимательской деятельности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24200,00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24200,00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</w:t>
            </w:r>
            <w:r>
              <w:lastRenderedPageBreak/>
              <w:t>и Томской области</w:t>
            </w:r>
          </w:p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850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76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466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  <w:tc>
          <w:tcPr>
            <w:tcW w:w="1087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субъектов малого и среднего предпринимательства, созданных лицами в возрасте до 30 лет (включительно) из числа лиц, прошедших обучение,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52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850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76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466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  <w:tc>
          <w:tcPr>
            <w:tcW w:w="1087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субъектов малого и среднего предпринимательства, созданных лицами в возрасте до 30 лет (включительно) из числа лиц, </w:t>
            </w:r>
            <w:r>
              <w:lastRenderedPageBreak/>
              <w:t>прошедших обучение,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53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850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76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468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  <w:tc>
          <w:tcPr>
            <w:tcW w:w="1087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предпринимательства, созданных лицами в возрасте до 30 лет (включительно) из числа лиц, прошедших обучение,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850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76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469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  <w:tc>
          <w:tcPr>
            <w:tcW w:w="1087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субъектов малого и среднего </w:t>
            </w:r>
            <w:r>
              <w:lastRenderedPageBreak/>
              <w:t>предпринимательства, созданных лицами в возрасте до 30 лет (включительно) из числа лиц, прошедших обучение,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55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850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76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470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  <w:tc>
          <w:tcPr>
            <w:tcW w:w="1087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предпринимательства, созданных лицами в возрасте до 30 лет (включительно) из числа лиц, прошедших обучение,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850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76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475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  <w:tc>
          <w:tcPr>
            <w:tcW w:w="1087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предпринимательства, созданных лицами в возрасте до 30 лет (включительно) из числа лиц, прошедших обучение,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850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276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480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  <w:tc>
          <w:tcPr>
            <w:tcW w:w="1087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субъектов малого и среднего предпринимательства, созданных </w:t>
            </w:r>
            <w:r>
              <w:lastRenderedPageBreak/>
              <w:t>лицами в возрасте до 30 лет (включительно) из числа лиц, прошедших обучение,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61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Организация и проведение стажировок для представителей субъектов молодежного предпринимательства в ведущих организациях в Российской Федерации и за рубежом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2026 год </w:t>
            </w:r>
            <w:r>
              <w:lastRenderedPageBreak/>
              <w:t>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18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3.5.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Поддержка деятельности организаций инфраструктуры поддержки с целью развития молодежного предпринимательства, а также участия в региональных, межрегиональных и международных мероприятиях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5320,00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5320,00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проведенных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3.6.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Оказание </w:t>
            </w:r>
            <w:r>
              <w:lastRenderedPageBreak/>
              <w:t>информационной и консультационной поддержки субъектам молодежного предпринимательства по вопросам ведения предпринимательской деятельности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проведенных консультаций для субъектов молодежного малого и среднего предпринимательства,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485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490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495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510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515</w:t>
            </w:r>
          </w:p>
        </w:tc>
      </w:tr>
      <w:tr w:rsidR="000E1F0A">
        <w:tc>
          <w:tcPr>
            <w:tcW w:w="68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879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Задача 4 Подпрограммы 1 "Расширение международного и межрегионального сотрудничества субъектов малого и среднего предпринимательства Томской области"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Основное мероприятие. Расширение </w:t>
            </w:r>
            <w:r>
              <w:lastRenderedPageBreak/>
              <w:t>международного и межрегионального сотрудничества субъектов малого и среднего предпринимательства Томской области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32235,00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29400,00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2835,00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</w:t>
            </w:r>
            <w:r>
              <w:lastRenderedPageBreak/>
              <w:t>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Количество субъектов малого и </w:t>
            </w:r>
            <w:r>
              <w:lastRenderedPageBreak/>
              <w:t>среднего предпринимательства - получателей поддержки,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4605,00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4605,00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4605,00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73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4605,00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4605,00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4605,00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4605,00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77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4.1.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Обеспечение участия субъектов малого и среднего предпринимательства и организаций инфраструктуры поддержки </w:t>
            </w:r>
            <w:r>
              <w:lastRenderedPageBreak/>
              <w:t xml:space="preserve">предпринимательства в региональных, межрегиональных и международных выставках-ярмарках, форумах, конференциях, </w:t>
            </w:r>
            <w:proofErr w:type="gramStart"/>
            <w:r>
              <w:t>бизнес-дискуссиях</w:t>
            </w:r>
            <w:proofErr w:type="gramEnd"/>
            <w:r>
              <w:t>, бизнес-встречах, а также организация и проведение таких мероприятий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16765,00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14700,00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2065,0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 -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2395,00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2395,00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2395,00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2395,00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63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2395,00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2395,00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2395,00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66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4.2.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Деловых миссий субъектов малого и среднего предпринимательства с целью расширения их международного и межрегионального сотрудничества </w:t>
            </w:r>
            <w:r>
              <w:lastRenderedPageBreak/>
              <w:t>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15470,00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14700,00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 - участников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2210,00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2210,00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2210,00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2210,00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2210,00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2210,00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2210,00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879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Задача 5 Подпрограммы 1 "Создание и развитие эффективной инфраструктуры поддержки субъектов малого и среднего предпринимательства"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мероприятие. Создание и развитие эффективной инфраструктуры поддержки субъектов малого и среднего предпринимательства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385982,80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381299,80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4683,00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субъектов малого и среднего предпринимательства, являющихся потребителями </w:t>
            </w:r>
            <w:proofErr w:type="gramStart"/>
            <w:r>
              <w:t xml:space="preserve">услуг организаций инфраструктуры поддержки субъектов </w:t>
            </w:r>
            <w:r>
              <w:lastRenderedPageBreak/>
              <w:t>малого</w:t>
            </w:r>
            <w:proofErr w:type="gramEnd"/>
            <w:r>
              <w:t xml:space="preserve"> и среднего предпринимательства,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109510,30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108841,30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669,0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6050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73057,20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72388,20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669,0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6100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41064,90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40395,90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669,0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6150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40587,60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669,0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6200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40587,60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669,0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6250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40587,60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669,0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6300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40587,60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39918,60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669,0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6350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5.1.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Развитие и обеспечение деятельности Центра поддержки экспорта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62609,60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62609,60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предпринимательства, воспользовавшихся услугами Центра поддержки экспорта,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180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185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190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210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8752,40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5.2.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Развитие и обеспечение деятельности Центра </w:t>
            </w:r>
            <w:proofErr w:type="spellStart"/>
            <w:r>
              <w:t>субконтрактации</w:t>
            </w:r>
            <w:proofErr w:type="spellEnd"/>
            <w:r>
              <w:t xml:space="preserve">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23100,00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23100,00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субъектов малого и среднего предпринимательства, воспользовавшихся услугами Центра </w:t>
            </w:r>
            <w:proofErr w:type="spellStart"/>
            <w:r>
              <w:t>субконтрактации</w:t>
            </w:r>
            <w:proofErr w:type="spellEnd"/>
            <w:r>
              <w:t>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48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5.3.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Развитие и обеспечение деятельности Областного центра поддержки предпринимательства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115925,80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115925,80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предпринимательства, воспользовавшихся услугами Областного центра поддержки предпринимательства,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19187,20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19187,20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16127,90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16127,90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16145,90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16145,90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1520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1530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16116,20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1560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5.4.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Развитие и обеспечение деятельности Центра кластерного </w:t>
            </w:r>
            <w:r>
              <w:lastRenderedPageBreak/>
              <w:t>развития Томской области, направленной на оказание поддержки субъектам малого и среднего предпринимательства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31360,00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28000,00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3360,0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</w:t>
            </w:r>
            <w:r>
              <w:lastRenderedPageBreak/>
              <w:t>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Количество субъектов малого и среднего предпринима</w:t>
            </w:r>
            <w:r>
              <w:lastRenderedPageBreak/>
              <w:t>тельства (участников кластеров), воспользовавшихся услугами Центра кластерного развития Томской области,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4480,00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2021 </w:t>
            </w:r>
            <w:r>
              <w:lastRenderedPageBreak/>
              <w:t>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4480,00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4480,00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4480,00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4480,00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165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4480,00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170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4480,00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175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5.5.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Развитие и обеспечение деятельности региональных инжиниринговых центров, направленной на оказание поддержки субъектам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39123,00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37800,00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1323,0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по развитию инновационной и предпринимательской деятельности Томской области, Департамент по </w:t>
            </w:r>
            <w:r>
              <w:lastRenderedPageBreak/>
              <w:t>социально-экономическому развитию села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Количество субъектов малого и среднего предпринимательства, воспользовавшихся услугами региональных инжиниринго</w:t>
            </w:r>
            <w:r>
              <w:lastRenderedPageBreak/>
              <w:t>вых центров,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5589,00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63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5589,00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63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5589,00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2023 </w:t>
            </w:r>
            <w:r>
              <w:lastRenderedPageBreak/>
              <w:t>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5589,00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5589,00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5589,00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80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5589,00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85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5.6.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Развитие и обеспечение деятельности Гарантийного фонда Томской области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предпринимательства, воспользовавшихся услугами Гарантийного фонда Томской области,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2025 </w:t>
            </w:r>
            <w:r>
              <w:lastRenderedPageBreak/>
              <w:t>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54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5.7.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Создание, развитие и обеспечение деятельности Центра инжиниринговой и имущественной поддержки субъектов малого и среднего предпринимательства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14840,00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14840,00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предпринимательства, воспользовавшихся услугами Центра инжиниринговой и имущественной поддержки,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2026 </w:t>
            </w:r>
            <w:r>
              <w:lastRenderedPageBreak/>
              <w:t>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2100,00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19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5.8.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Создание территории опережающего социально-экономического развития в муниципальном образовании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74131,40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74131,40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инвестиций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резидентов территории опережающего социально-экономического развития в муниципальном образовании "Городской округ закрытое административно-территориальное образование Северск Томской области",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42121,10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42121,10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32010,30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32010,30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5.9.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Субсидия </w:t>
            </w:r>
            <w:r>
              <w:lastRenderedPageBreak/>
              <w:t>бюджету муниципального образования "Городской округ закрытое административно-территориальное образование Северск Томской области" на реализацию мероприятия "Создание территории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8239,00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8239,00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8239,00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8239,00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организаций, осуществляющих функции по управлению территории опережающего социально-экономического </w:t>
            </w:r>
            <w:proofErr w:type="gramStart"/>
            <w:r>
              <w:t>развития</w:t>
            </w:r>
            <w:proofErr w:type="gramEnd"/>
            <w:r>
              <w:t xml:space="preserve"> ЗАТО Северск,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879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Задача 6 Подпрограммы 1 "Формирование позитивного образа предпринимательства как источника роста общественного благосостояния"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6.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мероприятие. Формирование позитивного образа предпринимательства как источника роста общественного благосостояния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11200,00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11200,00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>населения Томской области, позитивно относящегося к предпринимательской деятельности, %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79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80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80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6.1.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мероприятий, направленных на формирование положительного </w:t>
            </w:r>
            <w:r>
              <w:lastRenderedPageBreak/>
              <w:t>имиджа предпринимательской деятельности в Томской области, обеспечение участия субъектов малого и среднего предпринимательства и организаций инфраструктуры поддержки предпринимательства в мероприятиях, способствующих повышению имиджа предпринимательской деятельности в Томской области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по развитию инновационной и предпринимательской </w:t>
            </w:r>
            <w:r>
              <w:lastRenderedPageBreak/>
              <w:t>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Количество проведенных мероприятий,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23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26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6.2.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конкурса "Лидеры томского </w:t>
            </w:r>
            <w:r>
              <w:lastRenderedPageBreak/>
              <w:t>предпринимательства" (предоставление субсидий)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</w:t>
            </w:r>
            <w:r>
              <w:lastRenderedPageBreak/>
              <w:t>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Количество субъектов малого и среднего предпринима</w:t>
            </w:r>
            <w:r>
              <w:lastRenderedPageBreak/>
              <w:t>тельства - участников мероприятия,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2021 </w:t>
            </w:r>
            <w:r>
              <w:lastRenderedPageBreak/>
              <w:t>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63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72</w:t>
            </w:r>
          </w:p>
        </w:tc>
      </w:tr>
      <w:tr w:rsidR="000E1F0A">
        <w:tc>
          <w:tcPr>
            <w:tcW w:w="68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879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Задача 7 Подпрограммы 1 "Поддержка муниципальных программ, направленных на развитие малого и среднего предпринимательства"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Основное мероприятие. Поддержка муниципальных программ, направленных на развитие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156907,60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137400,00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19507,60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по развитию инновационной и предпринимательской деятельности Томской </w:t>
            </w:r>
            <w:r>
              <w:lastRenderedPageBreak/>
              <w:t>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Количество муниципальных программ (подпрограмм), получивших поддержку по мероприятия</w:t>
            </w:r>
            <w:r>
              <w:lastRenderedPageBreak/>
              <w:t>м, направленным на развитие малого и среднего предпринимательства,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30986,80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28200,00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20986,80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2022 </w:t>
            </w:r>
            <w:r>
              <w:lastRenderedPageBreak/>
              <w:t>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20986,80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20986,80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20986,80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20986,80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20986,80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18200,00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7.1.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Субсидии бюджетам муниципальных образований Томской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реализацию мероприятий муниципальных программ (подпрограмм), </w:t>
            </w:r>
            <w:r>
              <w:lastRenderedPageBreak/>
              <w:t>направленных на развитие малого и среднего предпринимательства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41011,60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6011,60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муниципальных программ (подпрограмм), содержащих мероприятия, направленные на развитие малого и среднего предпринимательства, </w:t>
            </w:r>
            <w:r>
              <w:lastRenderedPageBreak/>
              <w:t>получивших поддержку,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5858,80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5858,8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5858,8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5858,8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2024 </w:t>
            </w:r>
            <w:r>
              <w:lastRenderedPageBreak/>
              <w:t>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5858,8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5858,8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5858,8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7.2.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Субсидии бюджетам муниципальных образований Томской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создание, развитие и обеспечение деятельности муниципальных центров поддержки предпринимательства и центров молодежного инновационного </w:t>
            </w:r>
            <w:r>
              <w:lastRenderedPageBreak/>
              <w:t>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22400,00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18900,00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Количество субъектов малого и среднего предпринимательства, воспользовавшихся услугами муниципальных центров поддержки предпринимательства,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1154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1155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1157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1159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1160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2025 год (прогнозный </w:t>
            </w:r>
            <w:r>
              <w:lastRenderedPageBreak/>
              <w:t>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3200,00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1162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1165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7.3.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Субсидии бюджетам муниципальных образований Томской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создание, развитие и обеспечение деятельности муниципальных </w:t>
            </w:r>
            <w:proofErr w:type="gramStart"/>
            <w:r>
              <w:t>бизнес-инкубаторов</w:t>
            </w:r>
            <w:proofErr w:type="gramEnd"/>
            <w:r>
              <w:t xml:space="preserve">, предусмотренных в муниципальных программах (подпрограммах), </w:t>
            </w:r>
            <w:r>
              <w:lastRenderedPageBreak/>
              <w:t>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50554,00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45500,00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5054,00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субъектов малого и среднего предпринимательства (резидентов </w:t>
            </w:r>
            <w:proofErr w:type="gramStart"/>
            <w:r>
              <w:t>бизнес-инкубатора</w:t>
            </w:r>
            <w:proofErr w:type="gramEnd"/>
            <w:r>
              <w:t>), воспользовавшихся услугами бизнес-инкубатора,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7222,00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7222,00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7222,00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49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7222,00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7222,00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2025 год (прогнозный </w:t>
            </w:r>
            <w:r>
              <w:lastRenderedPageBreak/>
              <w:t>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7222,00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52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7222,00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53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7.4.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Субсидии бюджетам муниципальных образований Томской области, в том числе отнесенных к </w:t>
            </w:r>
            <w:proofErr w:type="spellStart"/>
            <w:r>
              <w:t>монопрофильным</w:t>
            </w:r>
            <w:proofErr w:type="spellEnd"/>
            <w:r>
              <w:t xml:space="preserve">,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развитие и обеспечение деятельности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организаций, предусмотренных в муниципальных программах (подпрограммах), содержащих мероприятия, направленные на развитие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42942,00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4942,00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субъектов малого и среднего предпринимательства, воспользовавшихся услугами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14706,00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4706,00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4706,00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4706,00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4706,00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4706,00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</w:t>
            </w:r>
            <w:r>
              <w:lastRenderedPageBreak/>
              <w:t>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4706,00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2879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Задача 8. Создание промышленных парков для субъектов малого и среднего предпринимательства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"Создание промышленных парков для субъектов малого и среднего предпринимательства"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инвестиций Томской области</w:t>
            </w:r>
          </w:p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  <w:r>
              <w:t xml:space="preserve">Оборот продукции (услуг), производимой субъектами малого и среднего предпринимательства - резидентами промышленных парков,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1000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2025 </w:t>
            </w:r>
            <w:r>
              <w:lastRenderedPageBreak/>
              <w:t>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  <w:r>
              <w:t>8.1.</w:t>
            </w: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Строительство ливневой канализации для площадки "Березовая" промышленного парка "Томск"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  <w:r>
              <w:t>Сооружение ливневой канализации, ед.</w:t>
            </w:r>
          </w:p>
        </w:tc>
        <w:tc>
          <w:tcPr>
            <w:tcW w:w="993" w:type="dxa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2025 год (прогнозный </w:t>
            </w:r>
            <w:r>
              <w:lastRenderedPageBreak/>
              <w:t>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993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680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Итого по подпрограмме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728288,50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701262,90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19507,60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7518,0</w:t>
            </w:r>
          </w:p>
        </w:tc>
        <w:tc>
          <w:tcPr>
            <w:tcW w:w="147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3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174130,60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170269,80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  <w:vMerge/>
          </w:tcPr>
          <w:p w:rsidR="000E1F0A" w:rsidRDefault="000E1F0A"/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119338,10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115477,3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  <w:vMerge/>
          </w:tcPr>
          <w:p w:rsidR="000E1F0A" w:rsidRDefault="000E1F0A"/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87345,80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83485,00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  <w:vMerge/>
          </w:tcPr>
          <w:p w:rsidR="000E1F0A" w:rsidRDefault="000E1F0A"/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86868,50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83007,70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  <w:vMerge/>
          </w:tcPr>
          <w:p w:rsidR="000E1F0A" w:rsidRDefault="000E1F0A"/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86868,50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83007,70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  <w:vMerge/>
          </w:tcPr>
          <w:p w:rsidR="000E1F0A" w:rsidRDefault="000E1F0A"/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86868,50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83007,70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  <w:vMerge/>
          </w:tcPr>
          <w:p w:rsidR="000E1F0A" w:rsidRDefault="000E1F0A"/>
        </w:tc>
      </w:tr>
      <w:tr w:rsidR="000E1F0A">
        <w:tc>
          <w:tcPr>
            <w:tcW w:w="680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2026 год (прогнозный </w:t>
            </w:r>
            <w:r>
              <w:lastRenderedPageBreak/>
              <w:t>период)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86868,50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83007,70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2786,80</w:t>
            </w:r>
          </w:p>
        </w:tc>
        <w:tc>
          <w:tcPr>
            <w:tcW w:w="1087" w:type="dxa"/>
          </w:tcPr>
          <w:p w:rsidR="000E1F0A" w:rsidRDefault="000E1F0A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993" w:type="dxa"/>
            <w:vMerge/>
          </w:tcPr>
          <w:p w:rsidR="000E1F0A" w:rsidRDefault="000E1F0A"/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>Порядок предоставления и распределения субсидий</w:t>
      </w:r>
    </w:p>
    <w:p w:rsidR="000E1F0A" w:rsidRDefault="000E1F0A">
      <w:pPr>
        <w:pStyle w:val="ConsPlusTitle"/>
        <w:jc w:val="center"/>
      </w:pPr>
      <w:r>
        <w:t>из областного бюджета бюджетам муниципальных образований</w:t>
      </w:r>
    </w:p>
    <w:p w:rsidR="000E1F0A" w:rsidRDefault="000E1F0A">
      <w:pPr>
        <w:pStyle w:val="ConsPlusTitle"/>
        <w:jc w:val="center"/>
      </w:pPr>
      <w:r>
        <w:t>Томской области на реализацию мероприятий муниципальных</w:t>
      </w:r>
    </w:p>
    <w:p w:rsidR="000E1F0A" w:rsidRDefault="000E1F0A">
      <w:pPr>
        <w:pStyle w:val="ConsPlusTitle"/>
        <w:jc w:val="center"/>
      </w:pPr>
      <w:r>
        <w:t>программ (подпрограмм), направленных на развитие малого</w:t>
      </w:r>
    </w:p>
    <w:p w:rsidR="000E1F0A" w:rsidRDefault="000E1F0A">
      <w:pPr>
        <w:pStyle w:val="ConsPlusTitle"/>
        <w:jc w:val="center"/>
      </w:pPr>
      <w:r>
        <w:t>и среднего предпринимательства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bookmarkStart w:id="3" w:name="P6984"/>
      <w:bookmarkEnd w:id="3"/>
      <w:r>
        <w:t xml:space="preserve">1. Настоящий Порядок определяет правила предоставления и распределения субсидий из областного бюджета бюджетам муниципальных образований на </w:t>
      </w:r>
      <w:proofErr w:type="spellStart"/>
      <w:r>
        <w:t>софинансирование</w:t>
      </w:r>
      <w:proofErr w:type="spellEnd"/>
      <w:r>
        <w:t xml:space="preserve"> мероприятий муниципальных программ (подпрограмм), направленных на развитие малого и среднего предпринимательства (далее - субсидии), общий объем которых утвержден законом Томской области об областном бюджете на очередной финансовый год и плановый период.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Томской области, возникающих при реализации мероприятий муниципальных программ (подпрограмм), направленных на поддержку стартующего бизнеса, и иных мероприятий муниципальных программ развития субъектов малого и среднего предпринимательства.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2. Критерием отбора муниципальных образований Томской области для предоставления субсидий является наличие действующей муниципальной программы, предусматривающей мероприятия (одно и более) на развитие малого и среднего предпринимательства (далее - муниципальная программа).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3. Условиями предоставления субсидии бюджету муниципального образования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1) наличие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в объеме, необходимом для его исполнения, включая размер планируемой к предоставлению из областного бюджета субсидии, с учетом соблюдения предельного уровня </w:t>
      </w:r>
      <w:proofErr w:type="spellStart"/>
      <w:r>
        <w:t>софинансирования</w:t>
      </w:r>
      <w:proofErr w:type="spellEnd"/>
      <w:r>
        <w:t xml:space="preserve">, установленного </w:t>
      </w:r>
      <w:hyperlink w:anchor="P6991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заключение соглашения о предоставлении из областного бюджета субсидии бюджету муниципального образования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соглашением обязательств. Соглашение заключается в соответствии с типовой формой, утвержденной Департаментом финансов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соблюдение требований, указанных в </w:t>
      </w:r>
      <w:hyperlink w:anchor="P7000" w:history="1">
        <w:r>
          <w:rPr>
            <w:color w:val="0000FF"/>
          </w:rPr>
          <w:t>пунктах 6</w:t>
        </w:r>
      </w:hyperlink>
      <w:r>
        <w:t xml:space="preserve">, </w:t>
      </w:r>
      <w:hyperlink w:anchor="P7039" w:history="1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4" w:name="P6991"/>
      <w:bookmarkEnd w:id="4"/>
      <w:r>
        <w:t xml:space="preserve">4. Бюджетам муниципальных образований Томской области предоставляются субсидии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реализации следующих мероприятий: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мероприятия по поддержке стартующего бизнеса, предусмотренные в муниципальных программах муниципальных образований Томской области, с </w:t>
      </w:r>
      <w:r>
        <w:lastRenderedPageBreak/>
        <w:t xml:space="preserve">предельным уровнем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субсидии не выше 95 процентов расходного обязательства;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иные мероприятия муниципальных программ развития субъектов малого и среднего предпринимательства, с предельным уровнем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субсидии не выше 80 процентов расходного обязательства, в том числе: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а) создание и развитие организаций инфраструктуры поддержки субъектов малого и среднего предпринимательства, включенных в единый реестр организаций, образующих инфраструктуру поддержки субъектов малого и среднего предпринимательства;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б) популяризация предпринимательской деятельности;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в) развитие молодежного предпринимательства;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г) содействие в продвижении товаров, работ, услуг, производимых субъектами малого и среднего предпринимательства, за пределы муниципальных образований;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д) иные приоритетные мероприятия, определенные Комиссией по принятию решения о предоставлении субсидии, положение о работе и состав которой утверждаются распоряжением Департамента по развитию и инновационной предпринимательской деятельности Томской области (далее - Департамент).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5" w:name="P6999"/>
      <w:bookmarkEnd w:id="5"/>
      <w:r>
        <w:t>5. Показателем результативности использования субсидии (далее - показатель результативности) является количество муниципальных программ (подпрограмм), содержащих мероприятия, направленные на развитие малого и среднего предпринимательства, получивших поддержку.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6" w:name="P7000"/>
      <w:bookmarkEnd w:id="6"/>
      <w:r>
        <w:t>6. Требования при предоставлении субсидий на поддержку стартующего бизнеса, предусмотренную в муниципальных программах: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1) получателями средств являются субъекты малого и среднего предпринимательства, соответствующие следующим критериям: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а) вновь зарегистрированные на территории муниципального образования или действующие на дату подачи заявления о предоставлении поддержки менее одного года и осуществляющие свою деятельность на территории соответствующего муниципального образования Томской области;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б) на первое число месяца, в котором подана заявка на предоставление субсидии, не находящиеся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в) не имеющие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г)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</w:t>
      </w:r>
      <w:r>
        <w:lastRenderedPageBreak/>
        <w:t xml:space="preserve">минимального </w:t>
      </w:r>
      <w:proofErr w:type="gramStart"/>
      <w:r>
        <w:t>размера оплаты труда</w:t>
      </w:r>
      <w:proofErr w:type="gramEnd"/>
      <w:r>
        <w:t xml:space="preserve"> с учетом соответствующего районного коэффициента;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д)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1 февраля года, следующего за отчетным,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е)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ж) увеличение и сохранение получателем субсидии в течение периода реализации предпринимательского проекта численности </w:t>
      </w:r>
      <w:proofErr w:type="gramStart"/>
      <w:r>
        <w:t>занятых</w:t>
      </w:r>
      <w:proofErr w:type="gramEnd"/>
      <w:r>
        <w:t xml:space="preserve"> не менее 1 единицы;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з) иные требования, предусмотренные муниципальными программами;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2) максимальный объем средств, выделяемых в форме субсидии одному получателю поддержки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500 тыс. рублей;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3) субсидия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б) приобретение сырья и материалов, комплектующих;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в) арендные платежи;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г) расходы на продвижение собственной продукции, работ, услуг;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д) оплата расходов, связанных с приобретением и использованием франшиз;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4) 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следующим видам экономической деятельности по </w:t>
      </w:r>
      <w:hyperlink r:id="rId50" w:history="1">
        <w:r>
          <w:rPr>
            <w:color w:val="0000FF"/>
          </w:rPr>
          <w:t>ОКВЭД</w:t>
        </w:r>
      </w:hyperlink>
      <w:r>
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</w:r>
      <w:proofErr w:type="gramEnd"/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 xml:space="preserve">Виды экономической деятельности по </w:t>
      </w:r>
      <w:proofErr w:type="gramStart"/>
      <w:r>
        <w:t>общероссийскому</w:t>
      </w:r>
      <w:proofErr w:type="gramEnd"/>
    </w:p>
    <w:p w:rsidR="000E1F0A" w:rsidRDefault="000E1F0A">
      <w:pPr>
        <w:pStyle w:val="ConsPlusNormal"/>
        <w:jc w:val="center"/>
      </w:pPr>
      <w:r>
        <w:t>классификатору видов экономической деятельности (ОКВЭД),</w:t>
      </w:r>
    </w:p>
    <w:p w:rsidR="000E1F0A" w:rsidRDefault="000E1F0A">
      <w:pPr>
        <w:pStyle w:val="ConsPlusNormal"/>
        <w:jc w:val="center"/>
      </w:pPr>
      <w:proofErr w:type="gramStart"/>
      <w:r>
        <w:t>учитываемые</w:t>
      </w:r>
      <w:proofErr w:type="gramEnd"/>
      <w:r>
        <w:t xml:space="preserve"> при предоставлении субсидий субъектам малого</w:t>
      </w:r>
    </w:p>
    <w:p w:rsidR="000E1F0A" w:rsidRDefault="000E1F0A">
      <w:pPr>
        <w:pStyle w:val="ConsPlusNormal"/>
        <w:jc w:val="center"/>
      </w:pPr>
      <w:r>
        <w:t>и среднего предпринимательства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Раздел A</w:t>
        </w:r>
      </w:hyperlink>
      <w:r>
        <w:t>. Сельское, лесное хозяйство, охота, рыболовство и рыбоводство.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52" w:history="1">
        <w:r>
          <w:rPr>
            <w:color w:val="0000FF"/>
          </w:rPr>
          <w:t>Раздел B</w:t>
        </w:r>
      </w:hyperlink>
      <w:r>
        <w:t>. Добыча полезных ископаемых.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53" w:history="1">
        <w:r>
          <w:rPr>
            <w:color w:val="0000FF"/>
          </w:rPr>
          <w:t>Раздел C</w:t>
        </w:r>
      </w:hyperlink>
      <w:r>
        <w:t xml:space="preserve">. Обрабатывающие производства (за исключением </w:t>
      </w:r>
      <w:hyperlink r:id="rId54" w:history="1">
        <w:r>
          <w:rPr>
            <w:color w:val="0000FF"/>
          </w:rPr>
          <w:t>подкласса 25.4</w:t>
        </w:r>
      </w:hyperlink>
      <w:r>
        <w:t xml:space="preserve"> </w:t>
      </w:r>
      <w:hyperlink r:id="rId55" w:history="1">
        <w:r>
          <w:rPr>
            <w:color w:val="0000FF"/>
          </w:rPr>
          <w:t>класса 25</w:t>
        </w:r>
      </w:hyperlink>
      <w:r>
        <w:t>).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56" w:history="1">
        <w:r>
          <w:rPr>
            <w:color w:val="0000FF"/>
          </w:rPr>
          <w:t>Раздел D</w:t>
        </w:r>
      </w:hyperlink>
      <w:r>
        <w:t>. Обеспечение электрической энергией, газом и паром; кондиционирование воздуха.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57" w:history="1">
        <w:r>
          <w:rPr>
            <w:color w:val="0000FF"/>
          </w:rPr>
          <w:t>Раздел E</w:t>
        </w:r>
      </w:hyperlink>
      <w:r>
        <w:t>. Водоснабжение; водоотведение, организация сбора и утилизации отходов, деятельность по ликвидации загрязнений.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58" w:history="1">
        <w:r>
          <w:rPr>
            <w:color w:val="0000FF"/>
          </w:rPr>
          <w:t>Раздел F</w:t>
        </w:r>
      </w:hyperlink>
      <w:r>
        <w:t>. Строительство.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59" w:history="1">
        <w:r>
          <w:rPr>
            <w:color w:val="0000FF"/>
          </w:rPr>
          <w:t>Класс 45 раздела G</w:t>
        </w:r>
      </w:hyperlink>
      <w:r>
        <w:t>. Торговля оптовая и розничная; ремонт автотранспортных средств и мотоциклов.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60" w:history="1">
        <w:r>
          <w:rPr>
            <w:color w:val="0000FF"/>
          </w:rPr>
          <w:t>Раздел H</w:t>
        </w:r>
      </w:hyperlink>
      <w:r>
        <w:t>. Транспортировка и хранение.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61" w:history="1">
        <w:r>
          <w:rPr>
            <w:color w:val="0000FF"/>
          </w:rPr>
          <w:t>Раздел I</w:t>
        </w:r>
      </w:hyperlink>
      <w:r>
        <w:t>. Деятельность гостиниц и предприятий общественного питания.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62" w:history="1">
        <w:r>
          <w:rPr>
            <w:color w:val="0000FF"/>
          </w:rPr>
          <w:t>Раздел J</w:t>
        </w:r>
      </w:hyperlink>
      <w:r>
        <w:t>. Деятельность в области информации и связи.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63" w:history="1">
        <w:r>
          <w:rPr>
            <w:color w:val="0000FF"/>
          </w:rPr>
          <w:t>Классы 71</w:t>
        </w:r>
      </w:hyperlink>
      <w:r>
        <w:t xml:space="preserve"> и </w:t>
      </w:r>
      <w:hyperlink r:id="rId64" w:history="1">
        <w:r>
          <w:rPr>
            <w:color w:val="0000FF"/>
          </w:rPr>
          <w:t>75 раздела M</w:t>
        </w:r>
      </w:hyperlink>
      <w:r>
        <w:t>. Деятельность профессиональная, научная и техническая.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65" w:history="1">
        <w:r>
          <w:rPr>
            <w:color w:val="0000FF"/>
          </w:rPr>
          <w:t>Раздел P</w:t>
        </w:r>
      </w:hyperlink>
      <w:r>
        <w:t>. Образование.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66" w:history="1">
        <w:r>
          <w:rPr>
            <w:color w:val="0000FF"/>
          </w:rPr>
          <w:t>Раздел Q</w:t>
        </w:r>
      </w:hyperlink>
      <w:r>
        <w:t>. Деятельность в области здравоохранения и социальных услуг.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67" w:history="1">
        <w:r>
          <w:rPr>
            <w:color w:val="0000FF"/>
          </w:rPr>
          <w:t>Раздел R</w:t>
        </w:r>
      </w:hyperlink>
      <w:r>
        <w:t>. Деятельность в области культуры, спорта, организации досуга и развлечений.</w:t>
      </w:r>
    </w:p>
    <w:p w:rsidR="000E1F0A" w:rsidRDefault="000E1F0A">
      <w:pPr>
        <w:pStyle w:val="ConsPlusNormal"/>
        <w:spacing w:before="240"/>
        <w:ind w:firstLine="540"/>
        <w:jc w:val="both"/>
      </w:pPr>
      <w:hyperlink r:id="rId68" w:history="1">
        <w:r>
          <w:rPr>
            <w:color w:val="0000FF"/>
          </w:rPr>
          <w:t>Классы 95</w:t>
        </w:r>
      </w:hyperlink>
      <w:r>
        <w:t xml:space="preserve"> и </w:t>
      </w:r>
      <w:hyperlink r:id="rId69" w:history="1">
        <w:r>
          <w:rPr>
            <w:color w:val="0000FF"/>
          </w:rPr>
          <w:t>96 раздела S</w:t>
        </w:r>
      </w:hyperlink>
      <w:r>
        <w:t>. Предоставление прочих видов услуг.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7" w:name="P7039"/>
      <w:bookmarkEnd w:id="7"/>
      <w:r>
        <w:t>7. При предоставлении субсидий на иные мероприятия, предусмотренные в муниципальных программах, муниципальное образование должно указать в заявке плановое значение следующего показателя результативности предоставления субсидии: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Расчет субсидий бюджетам муниципальных образований, подавших заявки на получение субсидий на реализацию мероприятий муниципальных программ (подпрограмм), направленных на поддержку стартующего бизнеса, и иных мероприятий муниципальных программ развития субъектов малого и среднего предпринимательства, осуществляется исходя из количества поданных заявок муниципальными образованиями, заявленной суммы с учетом численности населения муниципальных образований по следующей методике.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Объем субсидии i-</w:t>
      </w:r>
      <w:proofErr w:type="spellStart"/>
      <w:r>
        <w:t>му</w:t>
      </w:r>
      <w:proofErr w:type="spellEnd"/>
      <w:r>
        <w:t xml:space="preserve"> муниципальному образованию определяется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Pr="000E1F0A" w:rsidRDefault="000E1F0A">
      <w:pPr>
        <w:pStyle w:val="ConsPlusNormal"/>
        <w:jc w:val="center"/>
        <w:rPr>
          <w:lang w:val="en-US"/>
        </w:rPr>
      </w:pPr>
      <w:r w:rsidRPr="000E1F0A">
        <w:rPr>
          <w:lang w:val="en-US"/>
        </w:rPr>
        <w:t>S</w:t>
      </w:r>
      <w:r w:rsidRPr="000E1F0A">
        <w:rPr>
          <w:vertAlign w:val="subscript"/>
          <w:lang w:val="en-US"/>
        </w:rPr>
        <w:t>i</w:t>
      </w:r>
      <w:r w:rsidRPr="000E1F0A">
        <w:rPr>
          <w:lang w:val="en-US"/>
        </w:rPr>
        <w:t xml:space="preserve"> = S x (</w:t>
      </w:r>
      <w:proofErr w:type="gramStart"/>
      <w:r w:rsidRPr="000E1F0A">
        <w:rPr>
          <w:lang w:val="en-US"/>
        </w:rPr>
        <w:t>R</w:t>
      </w:r>
      <w:r w:rsidRPr="000E1F0A">
        <w:rPr>
          <w:vertAlign w:val="subscript"/>
          <w:lang w:val="en-US"/>
        </w:rPr>
        <w:t>i</w:t>
      </w:r>
      <w:proofErr w:type="gramEnd"/>
      <w:r w:rsidRPr="000E1F0A">
        <w:rPr>
          <w:lang w:val="en-US"/>
        </w:rPr>
        <w:t xml:space="preserve"> / R'), </w:t>
      </w:r>
      <w:r>
        <w:t>где</w:t>
      </w:r>
      <w:r w:rsidRPr="000E1F0A">
        <w:rPr>
          <w:lang w:val="en-US"/>
        </w:rPr>
        <w:t>:</w:t>
      </w:r>
    </w:p>
    <w:p w:rsidR="000E1F0A" w:rsidRPr="000E1F0A" w:rsidRDefault="000E1F0A">
      <w:pPr>
        <w:pStyle w:val="ConsPlusNormal"/>
        <w:jc w:val="both"/>
        <w:rPr>
          <w:lang w:val="en-US"/>
        </w:rPr>
      </w:pPr>
    </w:p>
    <w:p w:rsidR="000E1F0A" w:rsidRDefault="000E1F0A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объем субсидии i-</w:t>
      </w:r>
      <w:proofErr w:type="spellStart"/>
      <w:r>
        <w:t>му</w:t>
      </w:r>
      <w:proofErr w:type="spellEnd"/>
      <w:r>
        <w:t xml:space="preserve"> муниципальному образованию;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i - муниципальное образование, подавшее заявку на получение субсидии;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S - общий объем субсидий, предусмотренных в областном бюджете на реализацию мероприятий муниципальных программ (подпрограмм), направленных на развитие малого и среднего предпринимательства;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R' - сумма коэффициентов для расчета субсидий муниципальных образований, подавших заявки на получение субсидий;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- коэффициент для расчета субсидии i-</w:t>
      </w:r>
      <w:proofErr w:type="spellStart"/>
      <w:r>
        <w:t>го</w:t>
      </w:r>
      <w:proofErr w:type="spellEnd"/>
      <w:r>
        <w:t xml:space="preserve"> муниципального образования, подавшего заявку на получение субсидии (согласно таблице "Коэффициенты для расчета субсидий").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3"/>
      </w:pPr>
      <w:r>
        <w:t>Коэффициенты для расчета субсидий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0E1F0A">
        <w:tc>
          <w:tcPr>
            <w:tcW w:w="7654" w:type="dxa"/>
          </w:tcPr>
          <w:p w:rsidR="000E1F0A" w:rsidRDefault="000E1F0A">
            <w:pPr>
              <w:pStyle w:val="ConsPlusNormal"/>
              <w:jc w:val="center"/>
            </w:pPr>
            <w:r>
              <w:t>Наименование муниципального образования Томской области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Значение </w:t>
            </w: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r>
              <w:t>Александровский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0,01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Асиновский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0,05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Бакчарский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0,02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Верхнекетский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0,03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r>
              <w:t>Зырянский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0,02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Каргасокский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0,03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Кожевниковский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0,03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Колпашевский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0,06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Кривошеинский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0,02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Молчановский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0,02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Парабельский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0,02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r>
              <w:t>Первомайский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0,03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Тегульдетский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0,01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r>
              <w:t>Томский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0,11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Чаинский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0,02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proofErr w:type="spellStart"/>
            <w:r>
              <w:t>Шегарский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0,03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r>
              <w:t>Город Томск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0,24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r>
              <w:t>Город Кедровый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0,01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r>
              <w:t>Городской округ Стрежевой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0,06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r>
              <w:t>Городской округ закрытое административно-территориальное образование Северск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0,18</w:t>
            </w:r>
          </w:p>
        </w:tc>
      </w:tr>
      <w:tr w:rsidR="000E1F0A">
        <w:tc>
          <w:tcPr>
            <w:tcW w:w="7654" w:type="dxa"/>
          </w:tcPr>
          <w:p w:rsidR="000E1F0A" w:rsidRDefault="000E1F0A">
            <w:pPr>
              <w:pStyle w:val="ConsPlusNormal"/>
            </w:pPr>
            <w:r>
              <w:lastRenderedPageBreak/>
              <w:t>По всем муниципальным образованиям Томской области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1,00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bookmarkStart w:id="8" w:name="P7099"/>
      <w:bookmarkEnd w:id="8"/>
      <w:r>
        <w:t xml:space="preserve">9. Для получения субсидии органы местного самоуправления муниципальных образований Томской области в течение 10 рабочих дней </w:t>
      </w:r>
      <w:proofErr w:type="gramStart"/>
      <w:r>
        <w:t>с даты размещения</w:t>
      </w:r>
      <w:proofErr w:type="gramEnd"/>
      <w:r>
        <w:t xml:space="preserve"> на сайте Департамента уведомления о начале приема заявок предоставляют в Департамент следующие документы: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заявление о предоставлении субсидии на цели, указанные в </w:t>
      </w:r>
      <w:hyperlink w:anchor="P6984" w:history="1">
        <w:r>
          <w:rPr>
            <w:color w:val="0000FF"/>
          </w:rPr>
          <w:t>пункте 1</w:t>
        </w:r>
      </w:hyperlink>
      <w:r>
        <w:t xml:space="preserve"> настоящего Порядка, содержащее показатель результативности, указанный в </w:t>
      </w:r>
      <w:hyperlink w:anchor="P6999" w:history="1">
        <w:r>
          <w:rPr>
            <w:color w:val="0000FF"/>
          </w:rPr>
          <w:t>пункте 5</w:t>
        </w:r>
      </w:hyperlink>
      <w:r>
        <w:t xml:space="preserve"> настоящего Порядка, и обязательства органа местного самоуправления муниципального образования по его достижению;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2) заверенная выписка из действующей муниципальной программы;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заверенная выписка из бюджета муниципального образования о наличии средств на </w:t>
      </w:r>
      <w:proofErr w:type="spellStart"/>
      <w:r>
        <w:t>софинансирование</w:t>
      </w:r>
      <w:proofErr w:type="spellEnd"/>
      <w:r>
        <w:t xml:space="preserve"> мероприятий, направленных на развитие малого и среднего предпринимательства, в объеме, необходимом для соблюдения уровня </w:t>
      </w:r>
      <w:proofErr w:type="spellStart"/>
      <w:r>
        <w:t>софинансирования</w:t>
      </w:r>
      <w:proofErr w:type="spellEnd"/>
      <w:r>
        <w:t xml:space="preserve">, установленного </w:t>
      </w:r>
      <w:hyperlink w:anchor="P6991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10. Департамент в течение 1 рабочего дня регистрирует заявления о предоставлении субсидии в порядке их поступления в журнале регистрации, рассматривает представленные документы и принимает решение о предоставлении субсидии или об отказе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11. В случае принятия решения о предоставлении субсидии Департамент в течение 10 рабочих дней заключает с уполномоченным органом местного самоуправления муниципального образования соглашение.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12. Основаниями для принятия решения об отказе в предоставлении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несоответствие представленных документов требованиям, определенным </w:t>
      </w:r>
      <w:hyperlink w:anchor="P7099" w:history="1">
        <w:r>
          <w:rPr>
            <w:color w:val="0000FF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несоответствие цели запрашиваемой субсидии цели, указанной в </w:t>
      </w:r>
      <w:hyperlink w:anchor="P6984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представление документов позже установленного </w:t>
      </w:r>
      <w:hyperlink w:anchor="P7099" w:history="1">
        <w:r>
          <w:rPr>
            <w:color w:val="0000FF"/>
          </w:rPr>
          <w:t>пунктом 9</w:t>
        </w:r>
      </w:hyperlink>
      <w:r>
        <w:t xml:space="preserve"> настоящего Порядка срока.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13. При принятии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</w:t>
      </w:r>
      <w:proofErr w:type="gramStart"/>
      <w:r>
        <w:t>с даты принятия</w:t>
      </w:r>
      <w:proofErr w:type="gramEnd"/>
      <w:r>
        <w:t xml:space="preserve"> такого решения с указанием оснований отказа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>Субсидии, не предоставленные муниципальным образованиям Томской области в связи с несоблюдением условий их предоставления, отказом муниципального образования от получения субсидий, могут быть перераспределены между бюджетами муниципальных образований, подавших заявки, путем внесения изменений в бюджетную роспись Департамента без внесения изменений в закон Томской области об областном бюджете на текущий финансовый год и плановый период.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15.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субсидии, установленных настоящим Порядком, возврат субсидии осуществляется в полном объеме в течение 10 рабочих дней по требованию Департамента.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16. </w:t>
      </w:r>
      <w:proofErr w:type="gramStart"/>
      <w:r>
        <w:t>В случае если муниципальным образованием по состоянию на 31 декабря года предоставления субсидии не достигнуто значение показателя результативности, установленного соглашением, и в срок до первой даты представления отчетности о достижении значения показателя результативности в году, следующем за годом предоставления субсидии, указанные нарушения не устранены, Департамент направляет муниципальному образованию требование о возврате субсидии в областной бюджет.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Объем средств, подлежащих возврату из местного бюджета в областной бюджет в срок до 1 апреля года, следующего за годом предоставления субсидии, рассчитывается Департаментом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V возврата = (V субсидии x k),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V возврата - объем средств, подлежащих возврату в областной бюджет;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V субсидии - размер субсидии, предоставленной в отчетном финансовом году;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k - коэффициент возврата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k = 1 - T / S,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T - фактически достигнутое значение показателя результативности на отчетную дату;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S - плановое значение показателя результативности, установленное соглашением.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Порядок предоставления и распределения субсидий</w:t>
      </w:r>
    </w:p>
    <w:p w:rsidR="000E1F0A" w:rsidRDefault="000E1F0A">
      <w:pPr>
        <w:pStyle w:val="ConsPlusTitle"/>
        <w:jc w:val="center"/>
      </w:pPr>
      <w:r>
        <w:t>из областного бюджета бюджетам муниципальных образований</w:t>
      </w:r>
    </w:p>
    <w:p w:rsidR="000E1F0A" w:rsidRDefault="000E1F0A">
      <w:pPr>
        <w:pStyle w:val="ConsPlusTitle"/>
        <w:jc w:val="center"/>
      </w:pPr>
      <w:r>
        <w:t>Томской области на создание, развитие и обеспечение</w:t>
      </w:r>
    </w:p>
    <w:p w:rsidR="000E1F0A" w:rsidRDefault="000E1F0A">
      <w:pPr>
        <w:pStyle w:val="ConsPlusTitle"/>
        <w:jc w:val="center"/>
      </w:pPr>
      <w:r>
        <w:t xml:space="preserve">деятельности </w:t>
      </w:r>
      <w:proofErr w:type="gramStart"/>
      <w:r>
        <w:t>муниципальных</w:t>
      </w:r>
      <w:proofErr w:type="gramEnd"/>
      <w:r>
        <w:t xml:space="preserve"> бизнес-инкубаторов,</w:t>
      </w:r>
    </w:p>
    <w:p w:rsidR="000E1F0A" w:rsidRDefault="000E1F0A">
      <w:pPr>
        <w:pStyle w:val="ConsPlusTitle"/>
        <w:jc w:val="center"/>
      </w:pPr>
      <w:r>
        <w:t>предусмотренных в муниципальных программах (подпрограммах),</w:t>
      </w:r>
    </w:p>
    <w:p w:rsidR="000E1F0A" w:rsidRDefault="000E1F0A">
      <w:pPr>
        <w:pStyle w:val="ConsPlusTitle"/>
        <w:jc w:val="center"/>
      </w:pPr>
      <w:proofErr w:type="gramStart"/>
      <w:r>
        <w:t>содержащих</w:t>
      </w:r>
      <w:proofErr w:type="gramEnd"/>
      <w:r>
        <w:t xml:space="preserve"> мероприятия, направленные на развитие</w:t>
      </w:r>
    </w:p>
    <w:p w:rsidR="000E1F0A" w:rsidRDefault="000E1F0A">
      <w:pPr>
        <w:pStyle w:val="ConsPlusTitle"/>
        <w:jc w:val="center"/>
      </w:pPr>
      <w:r>
        <w:t>малого и среднего предпринимательства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bookmarkStart w:id="9" w:name="P7137"/>
      <w:bookmarkEnd w:id="9"/>
      <w:r>
        <w:t xml:space="preserve">1. </w:t>
      </w:r>
      <w:proofErr w:type="gramStart"/>
      <w:r>
        <w:t>Настоящий Порядок определяет правила предоставления и распределения субсидий из областного бюджета бюджетам муниципальных образований на создание, развитие и обеспечение деятельности муниципальных бизнес-инкубаторов, предусмотренных в муниципальных программах (подпрограммах), содержащих мероприятия, направленные на развитие малого и среднего предпринимательства (далее - субсидии), общий объем которых утвержден законом Томской области об областном бюджете на очередной финансовый год и плановый период.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Томской области, возникающих при реализации мероприятий, направленных на создание, развитие и обеспечение деятельности </w:t>
      </w:r>
      <w:r>
        <w:lastRenderedPageBreak/>
        <w:t xml:space="preserve">муниципальных </w:t>
      </w:r>
      <w:proofErr w:type="gramStart"/>
      <w:r>
        <w:t>бизнес-инкубаторов</w:t>
      </w:r>
      <w:proofErr w:type="gramEnd"/>
      <w:r>
        <w:t>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2. Критерием отбора муниципальных образований Томской области для предоставления субсидий является наличие действующей муниципальной программы, предусматривающей мероприятия (одно и более) на создание, развитие и обеспечение деятельности муниципальных </w:t>
      </w:r>
      <w:proofErr w:type="gramStart"/>
      <w:r>
        <w:t>бизнес-инкубаторов</w:t>
      </w:r>
      <w:proofErr w:type="gramEnd"/>
      <w:r>
        <w:t xml:space="preserve"> (далее - муниципальная программа).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10" w:name="P7140"/>
      <w:bookmarkEnd w:id="10"/>
      <w:r>
        <w:t>3. Условиями предоставления субсидии бюджету муниципального образования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1) наличие муниципального правового акта, устанавливающего расходное обязательство муниципального образования Томской области, на исполнение которого предоставляется субсидия;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наличие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в объеме, необходимом для его исполнения, включая размер планируемой к предоставлению из областного бюджета субсидии;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представление документов, предусмотренных </w:t>
      </w:r>
      <w:hyperlink w:anchor="P7186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4) заключение между Департаментом по развитию инновационной и предпринимательской деятельности Томской области (далее - Департамент) и органом местного самоуправления муниципального образования соглашения о предоставлении субсидии местному бюджету из областного бюджета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5) расходные обязательства муниципального образования по созданию и развитию деятельности муниципальных бизнес-инкубаторов предусматривают расходы на закупку в собственность муниципальных образований материально-технических ресурсов, в том числе офисной мебели, электронно-вычислительной техники (иного оборудования для обработки информации), периферийных устройств, копировально-множительного оборудования, производственного оборудования, программного обеспечения, справочно-правовых и аналитических систем, текущий ремонт зданий (части зданий) и помещений.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средств субсидии устанавливается в размере 90 процентов;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6) расходные обязательства муниципального образования предусматривают обязанность муниципального образования предоставить муниципальным бизнес-инкубаторам или организациям, являющимся их управляющими компаниями, бюджетные ассигнования для обеспечения деятельности муниципальных бизнес-инкубаторов (оплаты коммунальных услуг, услуг по содержанию имущества, услуг связи, охранных услуг, расходов на содержание, обслуживание и текущий ремонт коммуникаций, систем видеонаблюдения, охранно-пожарной сигнализации и оборудования, сопровождение программного обеспечения, справочно-правовых и аналитических систем, привлечение резидентов бизнес-инкубаторов</w:t>
      </w:r>
      <w:proofErr w:type="gramEnd"/>
      <w:r>
        <w:t xml:space="preserve">, оплаты труда работников </w:t>
      </w:r>
      <w:proofErr w:type="gramStart"/>
      <w:r>
        <w:t>бизнес-инкубаторов</w:t>
      </w:r>
      <w:proofErr w:type="gramEnd"/>
      <w:r>
        <w:t xml:space="preserve"> или организаций, являющихся их управляющими компаниями, и других расходов, связанных с обеспечением деятельности муниципальных бизнес-инкубаторов).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средств субсидии устанавливается в размере 90 процентов;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7) муниципальный бизнес-инкубатор (действующий и создаваемый) соответствует следующим требованиям: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общая площадь нежилых помещений </w:t>
      </w:r>
      <w:proofErr w:type="gramStart"/>
      <w:r>
        <w:t>муниципального</w:t>
      </w:r>
      <w:proofErr w:type="gramEnd"/>
      <w:r>
        <w:t xml:space="preserve"> бизнес-инкубатора должна составлять не менее 450 кв. метров и принадлежать муниципальному образованию, в том числе поселению, на праве собственности;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сведения о действующем бизнес-инкубаторе и (или) организации, являющейся его управляющей компанией, включены в Единый реестр организаций, образующих инфраструктуру поддержки субъектов малого и среднего предпринимательства, размещенный на сайте http://corpmsp.ru;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муниципальный бизнес-инкубатор должен иметь одно из ниже перечисленных назначений: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производственное (помещение и услуги предоставляются субъектам малого предпринимательства, осуществляющим производственную деятельность);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офисное;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инновационное;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агропромышленное;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смешанное.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4. Объем субсидии i-</w:t>
      </w:r>
      <w:proofErr w:type="spellStart"/>
      <w:r>
        <w:t>му</w:t>
      </w:r>
      <w:proofErr w:type="spellEnd"/>
      <w:r>
        <w:t xml:space="preserve"> муниципальному образованию определяется по следующей методике расчета субсидии: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на создание и развитие муниципального </w:t>
      </w:r>
      <w:proofErr w:type="gramStart"/>
      <w:r>
        <w:t>бизнес-инкубатора</w:t>
      </w:r>
      <w:proofErr w:type="gramEnd"/>
      <w:r>
        <w:t>:</w:t>
      </w:r>
    </w:p>
    <w:p w:rsidR="000E1F0A" w:rsidRDefault="000E1F0A">
      <w:pPr>
        <w:pStyle w:val="ConsPlusNormal"/>
        <w:jc w:val="both"/>
      </w:pPr>
    </w:p>
    <w:p w:rsidR="000E1F0A" w:rsidRPr="000E1F0A" w:rsidRDefault="000E1F0A">
      <w:pPr>
        <w:pStyle w:val="ConsPlusNormal"/>
        <w:jc w:val="center"/>
        <w:rPr>
          <w:lang w:val="en-US"/>
        </w:rPr>
      </w:pPr>
      <w:r w:rsidRPr="000E1F0A">
        <w:rPr>
          <w:lang w:val="en-US"/>
        </w:rPr>
        <w:t>A</w:t>
      </w:r>
      <w:r w:rsidRPr="000E1F0A">
        <w:rPr>
          <w:vertAlign w:val="subscript"/>
          <w:lang w:val="en-US"/>
        </w:rPr>
        <w:t>i</w:t>
      </w:r>
      <w:r w:rsidRPr="000E1F0A">
        <w:rPr>
          <w:lang w:val="en-US"/>
        </w:rPr>
        <w:t xml:space="preserve"> = B</w:t>
      </w:r>
      <w:r w:rsidRPr="000E1F0A">
        <w:rPr>
          <w:vertAlign w:val="subscript"/>
          <w:lang w:val="en-US"/>
        </w:rPr>
        <w:t>s</w:t>
      </w:r>
      <w:r w:rsidRPr="000E1F0A">
        <w:rPr>
          <w:lang w:val="en-US"/>
        </w:rPr>
        <w:t xml:space="preserve"> x d</w:t>
      </w:r>
      <w:r w:rsidRPr="000E1F0A">
        <w:rPr>
          <w:vertAlign w:val="subscript"/>
          <w:lang w:val="en-US"/>
        </w:rPr>
        <w:t>s</w:t>
      </w:r>
      <w:r w:rsidRPr="000E1F0A">
        <w:rPr>
          <w:lang w:val="en-US"/>
        </w:rPr>
        <w:t xml:space="preserve"> + B</w:t>
      </w:r>
      <w:r w:rsidRPr="000E1F0A">
        <w:rPr>
          <w:vertAlign w:val="subscript"/>
          <w:lang w:val="en-US"/>
        </w:rPr>
        <w:t>r</w:t>
      </w:r>
      <w:r w:rsidRPr="000E1F0A">
        <w:rPr>
          <w:lang w:val="en-US"/>
        </w:rPr>
        <w:t xml:space="preserve"> x d</w:t>
      </w:r>
      <w:r w:rsidRPr="000E1F0A">
        <w:rPr>
          <w:vertAlign w:val="subscript"/>
          <w:lang w:val="en-US"/>
        </w:rPr>
        <w:t>r</w:t>
      </w:r>
      <w:r w:rsidRPr="000E1F0A">
        <w:rPr>
          <w:lang w:val="en-US"/>
        </w:rPr>
        <w:t xml:space="preserve">, </w:t>
      </w:r>
      <w:r>
        <w:t>где</w:t>
      </w:r>
      <w:r w:rsidRPr="000E1F0A">
        <w:rPr>
          <w:lang w:val="en-US"/>
        </w:rPr>
        <w:t>:</w:t>
      </w:r>
    </w:p>
    <w:p w:rsidR="000E1F0A" w:rsidRPr="000E1F0A" w:rsidRDefault="000E1F0A">
      <w:pPr>
        <w:pStyle w:val="ConsPlusNormal"/>
        <w:jc w:val="both"/>
        <w:rPr>
          <w:lang w:val="en-US"/>
        </w:rPr>
      </w:pPr>
    </w:p>
    <w:p w:rsidR="000E1F0A" w:rsidRDefault="000E1F0A">
      <w:pPr>
        <w:pStyle w:val="ConsPlusNormal"/>
        <w:ind w:firstLine="540"/>
        <w:jc w:val="both"/>
      </w:pPr>
      <w:proofErr w:type="spellStart"/>
      <w:r>
        <w:t>A</w:t>
      </w:r>
      <w:r>
        <w:rPr>
          <w:vertAlign w:val="subscript"/>
        </w:rPr>
        <w:t>i</w:t>
      </w:r>
      <w:proofErr w:type="spellEnd"/>
      <w:r>
        <w:t xml:space="preserve"> - объем субсидии муниципальному образованию на создание и развитие </w:t>
      </w:r>
      <w:proofErr w:type="gramStart"/>
      <w:r>
        <w:t>муниципального</w:t>
      </w:r>
      <w:proofErr w:type="gramEnd"/>
      <w:r>
        <w:t xml:space="preserve"> бизнес-инкубатора;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B</w:t>
      </w:r>
      <w:r>
        <w:rPr>
          <w:vertAlign w:val="subscript"/>
        </w:rPr>
        <w:t>s</w:t>
      </w:r>
      <w:proofErr w:type="spellEnd"/>
      <w:r>
        <w:t xml:space="preserve"> и </w:t>
      </w:r>
      <w:proofErr w:type="spellStart"/>
      <w:r>
        <w:t>B</w:t>
      </w:r>
      <w:r>
        <w:rPr>
          <w:vertAlign w:val="subscript"/>
        </w:rPr>
        <w:t>r</w:t>
      </w:r>
      <w:proofErr w:type="spellEnd"/>
      <w:r>
        <w:t xml:space="preserve"> - объем расходных обязательств муниципального образования на создание и развитие муниципального </w:t>
      </w:r>
      <w:proofErr w:type="gramStart"/>
      <w:r>
        <w:t>бизнес-инкубатора</w:t>
      </w:r>
      <w:proofErr w:type="gramEnd"/>
      <w:r>
        <w:t xml:space="preserve"> соответственно;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d</w:t>
      </w:r>
      <w:r>
        <w:rPr>
          <w:vertAlign w:val="subscript"/>
        </w:rPr>
        <w:t>s</w:t>
      </w:r>
      <w:proofErr w:type="spellEnd"/>
      <w:r>
        <w:t xml:space="preserve"> и </w:t>
      </w:r>
      <w:proofErr w:type="spellStart"/>
      <w:r>
        <w:t>d</w:t>
      </w:r>
      <w:r>
        <w:rPr>
          <w:vertAlign w:val="subscript"/>
        </w:rPr>
        <w:t>r</w:t>
      </w:r>
      <w:proofErr w:type="spellEnd"/>
      <w:r>
        <w:t xml:space="preserve"> - уровень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муниципального образования на создание и развитие муниципального </w:t>
      </w:r>
      <w:proofErr w:type="gramStart"/>
      <w:r>
        <w:t>бизнес-инкубатора</w:t>
      </w:r>
      <w:proofErr w:type="gramEnd"/>
      <w:r>
        <w:t xml:space="preserve"> за счет средств областного бюджета соответственно.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В случае если </w:t>
      </w:r>
      <w:proofErr w:type="spellStart"/>
      <w:r>
        <w:t>A</w:t>
      </w:r>
      <w:r>
        <w:rPr>
          <w:vertAlign w:val="subscript"/>
        </w:rPr>
        <w:t>i</w:t>
      </w:r>
      <w:proofErr w:type="spellEnd"/>
      <w:r>
        <w:t xml:space="preserve"> &gt; A, то </w:t>
      </w:r>
      <w:proofErr w:type="spellStart"/>
      <w:r>
        <w:t>A</w:t>
      </w:r>
      <w:r>
        <w:rPr>
          <w:vertAlign w:val="subscript"/>
        </w:rPr>
        <w:t>i</w:t>
      </w:r>
      <w:proofErr w:type="spellEnd"/>
      <w:r>
        <w:t xml:space="preserve"> = A, где: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A - объем субсидии, установленный Департаментом на создание и развитие </w:t>
      </w:r>
      <w:proofErr w:type="gramStart"/>
      <w:r>
        <w:t>конкретного</w:t>
      </w:r>
      <w:proofErr w:type="gramEnd"/>
      <w:r>
        <w:t xml:space="preserve"> муниципального бизнес-инкубатора;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на обеспечение деятельности муниципального </w:t>
      </w:r>
      <w:proofErr w:type="gramStart"/>
      <w:r>
        <w:t>бизнес-инкубатора</w:t>
      </w:r>
      <w:proofErr w:type="gramEnd"/>
      <w:r>
        <w:t>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= G x </w:t>
      </w:r>
      <w:proofErr w:type="spellStart"/>
      <w:r>
        <w:t>R</w:t>
      </w:r>
      <w:r>
        <w:rPr>
          <w:vertAlign w:val="subscript"/>
        </w:rPr>
        <w:t>i</w:t>
      </w:r>
      <w:proofErr w:type="spellEnd"/>
      <w:r>
        <w:t>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- объем субсидии i-</w:t>
      </w:r>
      <w:proofErr w:type="spellStart"/>
      <w:r>
        <w:t>му</w:t>
      </w:r>
      <w:proofErr w:type="spellEnd"/>
      <w:r>
        <w:t xml:space="preserve"> муниципальному образованию на обеспечение деятельности </w:t>
      </w:r>
      <w:proofErr w:type="gramStart"/>
      <w:r>
        <w:t>муниципального</w:t>
      </w:r>
      <w:proofErr w:type="gramEnd"/>
      <w:r>
        <w:t xml:space="preserve"> бизнес-инкубатора;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i - муниципальное образование, подавшее заявку;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G - объем субсидий, установленный Департаментом на обеспечение деятельности муниципальных бизнес-инкубаторов;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- коэффициент соотношения полезной площади муниципального </w:t>
      </w:r>
      <w:proofErr w:type="gramStart"/>
      <w:r>
        <w:t>бизнес-инкубатора</w:t>
      </w:r>
      <w:proofErr w:type="gramEnd"/>
      <w:r>
        <w:t xml:space="preserve"> i-</w:t>
      </w:r>
      <w:proofErr w:type="spellStart"/>
      <w:r>
        <w:t>го</w:t>
      </w:r>
      <w:proofErr w:type="spellEnd"/>
      <w:r>
        <w:t xml:space="preserve"> муниципального образования к полезной площади всех муниципальных бизнес-инкубаторов, включенных в заявки.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S,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полезная площадь муниципального </w:t>
      </w:r>
      <w:proofErr w:type="gramStart"/>
      <w:r>
        <w:t>бизнес-инкубатора</w:t>
      </w:r>
      <w:proofErr w:type="gramEnd"/>
      <w:r>
        <w:t xml:space="preserve">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S - полезная площадь всех муниципальных </w:t>
      </w:r>
      <w:proofErr w:type="gramStart"/>
      <w:r>
        <w:t>бизнес-инкубаторов</w:t>
      </w:r>
      <w:proofErr w:type="gramEnd"/>
      <w:r>
        <w:t>, включенных в заявки.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В случае если </w:t>
      </w: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&gt; B x d, то </w:t>
      </w: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= B x d, где: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B - объем расходных обязательств муниципального образования на обеспечение деятельности муниципального </w:t>
      </w:r>
      <w:proofErr w:type="gramStart"/>
      <w:r>
        <w:t>бизнес-инкубатора</w:t>
      </w:r>
      <w:proofErr w:type="gramEnd"/>
      <w:r>
        <w:t>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d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на обеспечение деятельности муниципального </w:t>
      </w:r>
      <w:proofErr w:type="gramStart"/>
      <w:r>
        <w:t>бизнес-инкубатора</w:t>
      </w:r>
      <w:proofErr w:type="gramEnd"/>
      <w:r>
        <w:t>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Расчет субсидий муниципальным образованиям, подавшим заявки на получение субсидий в целях создания, развития и обеспечения </w:t>
      </w:r>
      <w:proofErr w:type="gramStart"/>
      <w:r>
        <w:t>деятельности</w:t>
      </w:r>
      <w:proofErr w:type="gramEnd"/>
      <w:r>
        <w:t xml:space="preserve"> муниципальных бизнес-инкубаторов, осуществляется исходя из полезной площади муниципальных бизнес-инкубаторов и объема субсидий. Под полезной площадью муниципального </w:t>
      </w:r>
      <w:proofErr w:type="gramStart"/>
      <w:r>
        <w:t>бизнес-инкубатора</w:t>
      </w:r>
      <w:proofErr w:type="gramEnd"/>
      <w:r>
        <w:t xml:space="preserve"> понимается общая площадь нежилых помещений муниципального бизнес-инкубатора, за исключением площади подвальных, технических и иных помещений, которые в силу конструктивных или функциональных особенностей не могут быть использованы в соответствии с целевым назначением бизнес-инкубатора.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11" w:name="P7185"/>
      <w:bookmarkEnd w:id="11"/>
      <w:r>
        <w:t xml:space="preserve">5. Показателем результативности использования субсидии (далее - показатель результативности) является количество субъектов малого и среднего предпринимательства (резидентов </w:t>
      </w:r>
      <w:proofErr w:type="gramStart"/>
      <w:r>
        <w:t>бизнес-инкубатора</w:t>
      </w:r>
      <w:proofErr w:type="gramEnd"/>
      <w:r>
        <w:t>), воспользовавшихся услугами бизнес-инкубатора.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12" w:name="P7186"/>
      <w:bookmarkEnd w:id="12"/>
      <w:r>
        <w:t xml:space="preserve">6. Для получения субсидии органы местного самоуправления муниципальных образований в течение 10 рабочих дней </w:t>
      </w:r>
      <w:proofErr w:type="gramStart"/>
      <w:r>
        <w:t>с даты размещения</w:t>
      </w:r>
      <w:proofErr w:type="gramEnd"/>
      <w:r>
        <w:t xml:space="preserve"> на сайте Департамента уведомления о начале приема заявок предоставляют в Департамент следующие документы: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заявление о предоставлении субсидии на цели, указанные в </w:t>
      </w:r>
      <w:hyperlink w:anchor="P7137" w:history="1">
        <w:r>
          <w:rPr>
            <w:color w:val="0000FF"/>
          </w:rPr>
          <w:t>пункте 1</w:t>
        </w:r>
      </w:hyperlink>
      <w:r>
        <w:t xml:space="preserve"> настоящего Порядка, содержащее показатель результативности, указанный в </w:t>
      </w:r>
      <w:hyperlink w:anchor="P7185" w:history="1">
        <w:r>
          <w:rPr>
            <w:color w:val="0000FF"/>
          </w:rPr>
          <w:t>пункте 5</w:t>
        </w:r>
      </w:hyperlink>
      <w:r>
        <w:t xml:space="preserve"> настоящего Порядка, и обязательства органа местного самоуправления муниципального образования по его достижению;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2) заверенная выписка из действующей муниципальной программы;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заверенная выписка из бюджета муниципального образования о наличии средств на </w:t>
      </w:r>
      <w:proofErr w:type="spellStart"/>
      <w:r>
        <w:t>софинансирование</w:t>
      </w:r>
      <w:proofErr w:type="spellEnd"/>
      <w:r>
        <w:t xml:space="preserve"> мероприятий, направленных на создание, развитие и обеспечение деятельности муниципальных </w:t>
      </w:r>
      <w:proofErr w:type="gramStart"/>
      <w:r>
        <w:t>бизнес-инкубаторов</w:t>
      </w:r>
      <w:proofErr w:type="gramEnd"/>
      <w:r>
        <w:t xml:space="preserve">, в объеме, необходимом для соблюдения уровня </w:t>
      </w:r>
      <w:proofErr w:type="spellStart"/>
      <w:r>
        <w:t>софинансирования</w:t>
      </w:r>
      <w:proofErr w:type="spellEnd"/>
      <w:r>
        <w:t xml:space="preserve">, установленного </w:t>
      </w:r>
      <w:hyperlink w:anchor="P7140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7. Департамент в течение 1 рабочего дня регистрирует заявления о предоставлении субсидии в порядке их поступления в журнале регистрации, рассматривает представленные документы и принимает решение о предоставлении субсидии или об отказе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8. В случае принятия решения о предоставлении субсидии Департамент в течение 10 рабочих дней заключает с уполномоченным органом местного самоуправления муниципального образования Томской области соглашение в соответствии с типовой формой соглашения, утвержденной Департаментом финансов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9. Основаниями для принятия решения об отказе в предоставлении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несоответствие представленных документов требованиям, определенным </w:t>
      </w:r>
      <w:hyperlink w:anchor="P7186" w:history="1">
        <w:r>
          <w:rPr>
            <w:color w:val="0000FF"/>
          </w:rPr>
          <w:t>пунктом 6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несоответствие цели запрашиваемой субсидии цели, указанной в </w:t>
      </w:r>
      <w:hyperlink w:anchor="P7137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представление документов позже установленного </w:t>
      </w:r>
      <w:hyperlink w:anchor="P7186" w:history="1">
        <w:r>
          <w:rPr>
            <w:color w:val="0000FF"/>
          </w:rPr>
          <w:t>пунктом 6</w:t>
        </w:r>
      </w:hyperlink>
      <w:r>
        <w:t xml:space="preserve"> настоящего Порядка срока.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10. При принятии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</w:t>
      </w:r>
      <w:proofErr w:type="gramStart"/>
      <w:r>
        <w:t>с даты принятия</w:t>
      </w:r>
      <w:proofErr w:type="gramEnd"/>
      <w:r>
        <w:t xml:space="preserve"> такого решения с указанием оснований отказа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>В случае изменения исходных показателей, используемых для расчета субсидий, при условии сохранения количества, наименований и (или) значений показателей цели и (или) задач Подпрограммы 1 "Развитие малого и среднего предпринимательства в Томской области"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 Департамент вносит изменения в распределение объемов субсидий между муниципальными образованиями путем внесения изменений в бюджетную</w:t>
      </w:r>
      <w:proofErr w:type="gramEnd"/>
      <w:r>
        <w:t xml:space="preserve"> роспись Департамента (главного распорядителя бюджетных средств) без внесения изменений в закон Томской области об областном бюджете на текущий финансовый год и плановый период.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После внесения изменений в бюджетную роспись Департамента (главного распорядителя бюджетных средств) Департамент вносит соответствующие изменения в соглашение.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12.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субсидии, установленных настоящим Порядком, возврат субсидии осуществляется в полном объеме в течение 10 рабочих дней по требованию Департамента.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 xml:space="preserve">13. </w:t>
      </w:r>
      <w:proofErr w:type="gramStart"/>
      <w:r>
        <w:t>В случае если муниципальным образованием по состоянию на 31 декабря года предоставления субсидии не достигнуто значение показателя результативности, установленного соглашением, и в срок до первой даты представления отчетности о достижении значения показателя результативности в году, следующем за годом предоставления субсидии, указанные нарушения не устранены, Департамент направляет муниципальному образованию требование о возврате субсидии в областной бюджет.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Объем средств, подлежащих возврату из местного бюджета в областной бюджет в срок до 1 апреля года, следующего за годом предоставления субсидии, рассчитывается Департаментом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V возврата = (V субсидии x k),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V возврата - объем средств, подлежащих возврату в областной бюджет;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V субсидии - размер субсидии, предоставленной в отчетном финансовом году;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k - коэффициент возврата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k = 1 - T / S,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T - фактически достигнутое значение показателя результативности на отчетную дату;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S - плановое значение показателя результативности, установленное соглашением.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Порядок предоставления и распределения субсидий</w:t>
      </w:r>
    </w:p>
    <w:p w:rsidR="000E1F0A" w:rsidRDefault="000E1F0A">
      <w:pPr>
        <w:pStyle w:val="ConsPlusTitle"/>
        <w:jc w:val="center"/>
      </w:pPr>
      <w:r>
        <w:t>из областного бюджета бюджетам муниципальных образований</w:t>
      </w:r>
    </w:p>
    <w:p w:rsidR="000E1F0A" w:rsidRDefault="000E1F0A">
      <w:pPr>
        <w:pStyle w:val="ConsPlusTitle"/>
        <w:jc w:val="center"/>
      </w:pPr>
      <w:r>
        <w:t>Томской области на развитие и обеспечение</w:t>
      </w:r>
    </w:p>
    <w:p w:rsidR="000E1F0A" w:rsidRDefault="000E1F0A">
      <w:pPr>
        <w:pStyle w:val="ConsPlusTitle"/>
        <w:jc w:val="center"/>
      </w:pPr>
      <w:r>
        <w:t xml:space="preserve">деятельности </w:t>
      </w:r>
      <w:proofErr w:type="spellStart"/>
      <w:r>
        <w:t>микрофинансовых</w:t>
      </w:r>
      <w:proofErr w:type="spellEnd"/>
      <w:r>
        <w:t xml:space="preserve"> организаций, предусмотренных</w:t>
      </w:r>
    </w:p>
    <w:p w:rsidR="000E1F0A" w:rsidRDefault="000E1F0A">
      <w:pPr>
        <w:pStyle w:val="ConsPlusTitle"/>
        <w:jc w:val="center"/>
      </w:pPr>
      <w:r>
        <w:t>в муниципальных программах (подпрограммах), содержащих</w:t>
      </w:r>
    </w:p>
    <w:p w:rsidR="000E1F0A" w:rsidRDefault="000E1F0A">
      <w:pPr>
        <w:pStyle w:val="ConsPlusTitle"/>
        <w:jc w:val="center"/>
      </w:pPr>
      <w:r>
        <w:t>мероприятия, направленные на развитие малого</w:t>
      </w:r>
    </w:p>
    <w:p w:rsidR="000E1F0A" w:rsidRDefault="000E1F0A">
      <w:pPr>
        <w:pStyle w:val="ConsPlusTitle"/>
        <w:jc w:val="center"/>
      </w:pPr>
      <w:r>
        <w:t>и среднего предпринимательства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bookmarkStart w:id="13" w:name="P7225"/>
      <w:bookmarkEnd w:id="13"/>
      <w:r>
        <w:t xml:space="preserve">1. </w:t>
      </w:r>
      <w:proofErr w:type="gramStart"/>
      <w:r>
        <w:t xml:space="preserve">Настоящий Порядок определяет правила предоставления и распределения субсидий бюджетам муниципальных образований Томской области на развитие и 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организаций, предусмотренных в муниципальных программах (подпрограммах), содержащих мероприятия, направленные на развитие малого и среднего предпринимательства (далее - субсидия), общий объем которых утвержден законом Томской области об областном бюджете на очередной финансовый год и плановый период.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Томской области, возникающих при реализации мероприятий, направленных на развитие и 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 муниципальных образований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2. Критерием отбора муниципальных образований Томской области для предоставления субсидий является наличие действующей муниципальной программы, предусматривающей мероприятия (одно и более), направленные на развитие и </w:t>
      </w:r>
      <w:r>
        <w:lastRenderedPageBreak/>
        <w:t xml:space="preserve">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 (далее - муниципальная программа).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3. Условиями предоставления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1) наличие муниципального правового акта, устанавливающего расходное обязательство муниципального образования Томской области, на исполнение которого предоставляется субсидия.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Расходные обязательства муниципального образования Томской области по развитию и обеспечению деятельности </w:t>
      </w:r>
      <w:proofErr w:type="spellStart"/>
      <w:r>
        <w:t>микрофинансовых</w:t>
      </w:r>
      <w:proofErr w:type="spellEnd"/>
      <w:r>
        <w:t xml:space="preserve"> организаций предусматривают обязанность муниципального образования предоставить </w:t>
      </w:r>
      <w:proofErr w:type="spellStart"/>
      <w:r>
        <w:t>микрофинансовым</w:t>
      </w:r>
      <w:proofErr w:type="spellEnd"/>
      <w:r>
        <w:t xml:space="preserve"> организациям бюджетные ассигнования для развития и обеспечения деятельности </w:t>
      </w:r>
      <w:proofErr w:type="spellStart"/>
      <w:r>
        <w:t>микрофинансовых</w:t>
      </w:r>
      <w:proofErr w:type="spellEnd"/>
      <w:r>
        <w:t xml:space="preserve"> организаций, в том числе финансового обеспечения (возмещения) затрат </w:t>
      </w:r>
      <w:proofErr w:type="spellStart"/>
      <w:r>
        <w:t>микрофинансовых</w:t>
      </w:r>
      <w:proofErr w:type="spellEnd"/>
      <w:r>
        <w:t xml:space="preserve"> организаций на формирование (пополнение) фондов </w:t>
      </w:r>
      <w:proofErr w:type="spellStart"/>
      <w:r>
        <w:t>микрофинансовой</w:t>
      </w:r>
      <w:proofErr w:type="spellEnd"/>
      <w:r>
        <w:t xml:space="preserve"> организации, предназначенных для выдачи займов субъектам малого и среднего предпринимательства, приобретение и ремонт компьютерной и офисной техники</w:t>
      </w:r>
      <w:proofErr w:type="gramEnd"/>
      <w:r>
        <w:t xml:space="preserve">, </w:t>
      </w:r>
      <w:proofErr w:type="gramStart"/>
      <w:r>
        <w:t xml:space="preserve">приобретение офисной мебели, программного обеспечения, аналитических систем, приобретение, обновление и сопровождение справочных правовых систем, оплату коммунальных услуг, услуг связи, охранных услуг, услуг по содержанию недвижимого имущества, используемого при осуществлении деятельности </w:t>
      </w:r>
      <w:proofErr w:type="spellStart"/>
      <w:r>
        <w:t>микрофинансовой</w:t>
      </w:r>
      <w:proofErr w:type="spellEnd"/>
      <w:r>
        <w:t xml:space="preserve"> организации, услуг по повышению квалификации работников </w:t>
      </w:r>
      <w:proofErr w:type="spellStart"/>
      <w:r>
        <w:t>микрофинансовой</w:t>
      </w:r>
      <w:proofErr w:type="spellEnd"/>
      <w:r>
        <w:t xml:space="preserve"> организации, уплату арендной платы за аренду недвижимого имущества, не принадлежащего муниципальному образованию, оплату труда работников </w:t>
      </w:r>
      <w:proofErr w:type="spellStart"/>
      <w:r>
        <w:t>микрофинансовой</w:t>
      </w:r>
      <w:proofErr w:type="spellEnd"/>
      <w:r>
        <w:t xml:space="preserve"> организации и других затрат, связанных с</w:t>
      </w:r>
      <w:proofErr w:type="gramEnd"/>
      <w:r>
        <w:t xml:space="preserve"> развитием и обеспечением деятельности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Субсидии предоставляются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Томской области, предусматривающих расходы на формирование (пополнение) фондов </w:t>
      </w:r>
      <w:proofErr w:type="spellStart"/>
      <w:r>
        <w:t>микрофинансовой</w:t>
      </w:r>
      <w:proofErr w:type="spellEnd"/>
      <w:r>
        <w:t xml:space="preserve"> организации, предназначенных для выдачи займов субъектам малого и среднего предпринимательства, при этом размер </w:t>
      </w:r>
      <w:proofErr w:type="spellStart"/>
      <w:r>
        <w:t>микрозайма</w:t>
      </w:r>
      <w:proofErr w:type="spellEnd"/>
      <w:r>
        <w:t xml:space="preserve"> (</w:t>
      </w:r>
      <w:proofErr w:type="spellStart"/>
      <w:r>
        <w:t>микрозаймов</w:t>
      </w:r>
      <w:proofErr w:type="spellEnd"/>
      <w:r>
        <w:t xml:space="preserve">) не должен превышать пяти миллионов рублей, а максимальный срок предоставления </w:t>
      </w:r>
      <w:proofErr w:type="spellStart"/>
      <w:r>
        <w:t>микрозайма</w:t>
      </w:r>
      <w:proofErr w:type="spellEnd"/>
      <w:r>
        <w:t xml:space="preserve"> (</w:t>
      </w:r>
      <w:proofErr w:type="spellStart"/>
      <w:r>
        <w:t>микрозаймов</w:t>
      </w:r>
      <w:proofErr w:type="spellEnd"/>
      <w:r>
        <w:t>) не должен превышать три года;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 Томской области,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</w:t>
      </w:r>
      <w:proofErr w:type="gramStart"/>
      <w:r>
        <w:t>размер</w:t>
      </w:r>
      <w:proofErr w:type="gramEnd"/>
      <w:r>
        <w:t xml:space="preserve"> планируемый к предоставлению из областного бюджета субсидии;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предоставление в Департамент по развитию инновационной и предпринимательской деятельности Томской области (далее - Департамент) документов, предусмотренных </w:t>
      </w:r>
      <w:hyperlink w:anchor="P7268" w:history="1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4) заключение между Департаментом и органом местного самоуправления муниципального образования Томской области соглашения о предоставлении субсидии местному бюджету из областного бюджета (далее - соглашение), предусматривающего обязательства муниципального образования Томской области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 xml:space="preserve">5) </w:t>
      </w:r>
      <w:proofErr w:type="spellStart"/>
      <w:r>
        <w:t>микрофинансовая</w:t>
      </w:r>
      <w:proofErr w:type="spellEnd"/>
      <w:r>
        <w:t xml:space="preserve"> организация соответствует следующим требованиям: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сведения о </w:t>
      </w:r>
      <w:proofErr w:type="spellStart"/>
      <w:r>
        <w:t>микрофинансовой</w:t>
      </w:r>
      <w:proofErr w:type="spellEnd"/>
      <w:r>
        <w:t xml:space="preserve"> организации включены в Единый реестр организаций, образующих инфраструктуру поддержки субъектов малого и среднего предпринимательства, размещенный на сайте http://corpmsp.ru, и государственный реестр </w:t>
      </w:r>
      <w:proofErr w:type="spellStart"/>
      <w:r>
        <w:t>микрофинансовых</w:t>
      </w:r>
      <w:proofErr w:type="spellEnd"/>
      <w:r>
        <w:t xml:space="preserve"> организаций в порядке, предусмотренном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 июля 2010 года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микрофинансовая</w:t>
      </w:r>
      <w:proofErr w:type="spellEnd"/>
      <w:r>
        <w:t xml:space="preserve"> организация осуществляет свою деятельность на территории муниципального образования, претендующего на предоставление субсидии;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микрофинансовая</w:t>
      </w:r>
      <w:proofErr w:type="spellEnd"/>
      <w:r>
        <w:t xml:space="preserve"> организация зарегистрирована в форме фонда, автономной некоммерческой организации, учреждения (за исключением бюджетного учреждения), некоммерческого партнерства, хозяйственного общества или товарищества и одним из учредителей </w:t>
      </w:r>
      <w:proofErr w:type="spellStart"/>
      <w:r>
        <w:t>микрофинансовой</w:t>
      </w:r>
      <w:proofErr w:type="spellEnd"/>
      <w:r>
        <w:t xml:space="preserve"> организации является муниципальное образование;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микрофинансовая</w:t>
      </w:r>
      <w:proofErr w:type="spellEnd"/>
      <w:r>
        <w:t xml:space="preserve"> организация осуществляет </w:t>
      </w:r>
      <w:proofErr w:type="spellStart"/>
      <w:r>
        <w:t>микрофинансовую</w:t>
      </w:r>
      <w:proofErr w:type="spellEnd"/>
      <w:r>
        <w:t xml:space="preserve"> деятельность.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14" w:name="P7240"/>
      <w:bookmarkEnd w:id="14"/>
      <w:r>
        <w:t xml:space="preserve">4.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средств субсидии устанавливается в размере 90 процентов.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5. Методика расчета субсидий: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Расчет субсидий муниципальным образованиям, подавшим заявление на предоставление субсидии в целях развития и обеспечения деятельности </w:t>
      </w:r>
      <w:proofErr w:type="spellStart"/>
      <w:r>
        <w:t>микрофинансовых</w:t>
      </w:r>
      <w:proofErr w:type="spellEnd"/>
      <w:r>
        <w:t xml:space="preserve"> организаций, осуществляется в равных объемах исходя из общего количества </w:t>
      </w:r>
      <w:proofErr w:type="spellStart"/>
      <w:r>
        <w:t>микрофинансовых</w:t>
      </w:r>
      <w:proofErr w:type="spellEnd"/>
      <w:r>
        <w:t xml:space="preserve"> организаций, включенных в заявки, и общего объема субсидий, предусмотренных в областном бюджете на развитие и 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Объем субсидии i-</w:t>
      </w:r>
      <w:proofErr w:type="spellStart"/>
      <w:r>
        <w:t>му</w:t>
      </w:r>
      <w:proofErr w:type="spellEnd"/>
      <w:r>
        <w:t xml:space="preserve"> муниципальному образованию определяется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= H / R, где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- объем субсидии i-</w:t>
      </w:r>
      <w:proofErr w:type="spellStart"/>
      <w:r>
        <w:t>му</w:t>
      </w:r>
      <w:proofErr w:type="spellEnd"/>
      <w:r>
        <w:t xml:space="preserve"> муниципальному образованию на развитие и 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i - муниципальное образование, подавшее заявку;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H - общий объем субсидий, предусмотренных на развитие и 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R - количество </w:t>
      </w:r>
      <w:proofErr w:type="spellStart"/>
      <w:r>
        <w:t>микрофинансовых</w:t>
      </w:r>
      <w:proofErr w:type="spellEnd"/>
      <w:r>
        <w:t xml:space="preserve"> организаций, включенных в заявки.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 xml:space="preserve">H = </w:t>
      </w:r>
      <w:proofErr w:type="spellStart"/>
      <w:r>
        <w:t>H</w:t>
      </w:r>
      <w:r>
        <w:rPr>
          <w:vertAlign w:val="subscript"/>
        </w:rPr>
        <w:t>o</w:t>
      </w:r>
      <w:proofErr w:type="spellEnd"/>
      <w:r>
        <w:t xml:space="preserve"> + </w:t>
      </w:r>
      <w:proofErr w:type="spellStart"/>
      <w:r>
        <w:t>H</w:t>
      </w:r>
      <w:r>
        <w:rPr>
          <w:vertAlign w:val="subscript"/>
        </w:rPr>
        <w:t>f</w:t>
      </w:r>
      <w:proofErr w:type="spellEnd"/>
      <w:r>
        <w:t>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proofErr w:type="spellStart"/>
      <w:r>
        <w:t>H</w:t>
      </w:r>
      <w:r>
        <w:rPr>
          <w:vertAlign w:val="subscript"/>
        </w:rPr>
        <w:t>o</w:t>
      </w:r>
      <w:proofErr w:type="spellEnd"/>
      <w:r>
        <w:t xml:space="preserve"> - объем субсидий, предоставляемых за счет средств областного бюджета;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H</w:t>
      </w:r>
      <w:r>
        <w:rPr>
          <w:vertAlign w:val="subscript"/>
        </w:rPr>
        <w:t>f</w:t>
      </w:r>
      <w:proofErr w:type="spellEnd"/>
      <w:r>
        <w:t xml:space="preserve"> - объем субсидий, предоставляемых за счет средств федерального бюджета, поступивших в областной бюджет.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В случае если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&gt; B x d, то </w:t>
      </w: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= B x d,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если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&lt; B x d, то </w:t>
      </w: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= H - </w:t>
      </w:r>
      <w:proofErr w:type="spellStart"/>
      <w:r>
        <w:t>H</w:t>
      </w:r>
      <w:r>
        <w:rPr>
          <w:vertAlign w:val="subscript"/>
        </w:rPr>
        <w:t>j</w:t>
      </w:r>
      <w:proofErr w:type="spellEnd"/>
      <w:r>
        <w:t>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B - объем расходных обязательств муниципального образования на развитие и 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spellStart"/>
      <w:r>
        <w:t>H</w:t>
      </w:r>
      <w:r>
        <w:rPr>
          <w:vertAlign w:val="subscript"/>
        </w:rPr>
        <w:t>j</w:t>
      </w:r>
      <w:proofErr w:type="spellEnd"/>
      <w:r>
        <w:t xml:space="preserve"> - объем субсидии, предусмотренной на развитие и 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организаций, рассчитанный для муниципального образования, подавшего заявление на предоставление субсидии первым, согласно журналу регистрации;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d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на развитие и 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15" w:name="P7267"/>
      <w:bookmarkEnd w:id="15"/>
      <w:r>
        <w:t xml:space="preserve">6. Показателем результативности использования субсидии (далее - показатель результативности) является количество субъектов малого и среднего предпринимательства, воспользовавшихся услугами </w:t>
      </w:r>
      <w:proofErr w:type="spellStart"/>
      <w:r>
        <w:t>микрофинансовых</w:t>
      </w:r>
      <w:proofErr w:type="spellEnd"/>
      <w:r>
        <w:t xml:space="preserve"> организаций.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16" w:name="P7268"/>
      <w:bookmarkEnd w:id="16"/>
      <w:r>
        <w:t xml:space="preserve">7. Для получения субсидии органы местного самоуправления муниципальных образований Томской области в течение 10 рабочих дней </w:t>
      </w:r>
      <w:proofErr w:type="gramStart"/>
      <w:r>
        <w:t>с даты размещения</w:t>
      </w:r>
      <w:proofErr w:type="gramEnd"/>
      <w:r>
        <w:t xml:space="preserve"> на сайте Департамента уведомления о начале приема заявок предоставляют в Департамент следующие документы: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заявление на предоставление субсидии на цели, указанные в </w:t>
      </w:r>
      <w:hyperlink w:anchor="P7225" w:history="1">
        <w:r>
          <w:rPr>
            <w:color w:val="0000FF"/>
          </w:rPr>
          <w:t>пункте 1</w:t>
        </w:r>
      </w:hyperlink>
      <w:r>
        <w:t xml:space="preserve"> настоящего Порядка, содержащее показатель результативности, указанный в </w:t>
      </w:r>
      <w:hyperlink w:anchor="P7267" w:history="1">
        <w:r>
          <w:rPr>
            <w:color w:val="0000FF"/>
          </w:rPr>
          <w:t>пункте 6</w:t>
        </w:r>
      </w:hyperlink>
      <w:r>
        <w:t xml:space="preserve"> настоящего Порядка, и обязательства органа местного самоуправления муниципального образования по его достижению;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2) заверенная выписка из действующей муниципальной программы;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заверенная выписка из бюджета муниципального образования о наличии средств на </w:t>
      </w:r>
      <w:proofErr w:type="spellStart"/>
      <w:r>
        <w:t>софинансирование</w:t>
      </w:r>
      <w:proofErr w:type="spellEnd"/>
      <w:r>
        <w:t xml:space="preserve"> мероприятий, направленных на развитие и обеспечение деятельности </w:t>
      </w:r>
      <w:proofErr w:type="spellStart"/>
      <w:r>
        <w:t>микрофинансовых</w:t>
      </w:r>
      <w:proofErr w:type="spellEnd"/>
      <w:r>
        <w:t xml:space="preserve"> организаций муниципальных образований, в объеме, необходимом для соблюдения уровня </w:t>
      </w:r>
      <w:proofErr w:type="spellStart"/>
      <w:r>
        <w:t>софинансирования</w:t>
      </w:r>
      <w:proofErr w:type="spellEnd"/>
      <w:r>
        <w:t xml:space="preserve">, установленного </w:t>
      </w:r>
      <w:hyperlink w:anchor="P7240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8. Департамент в течение 1 рабочего дня регистрирует заявления о предоставлении субсидии в порядке их поступления в журнале регистрации, рассматривает представленные документы и принимает решение о предоставлении субсидии или об отказе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9. В случае принятия решения о предоставлении субсидии Департамент в течение 10 рабочих дней заключает с уполномоченным органом местного самоуправления муниципального образования Томской области соглашение в соответствии с типовой формой соглашения, утвержденной Департаментом финансов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10. Основаниями для принятия решения об отказе в предоставлении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 xml:space="preserve">1) несоответствие представленных документов требованиям, определенным </w:t>
      </w:r>
      <w:hyperlink w:anchor="P7268" w:history="1">
        <w:r>
          <w:rPr>
            <w:color w:val="0000FF"/>
          </w:rPr>
          <w:t>пунктом 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несоответствие цели запрашиваемой субсидии цели, указанной в </w:t>
      </w:r>
      <w:hyperlink w:anchor="P7225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представление документов от органов местного самоуправления муниципальных образований Томской области позже установленного </w:t>
      </w:r>
      <w:hyperlink w:anchor="P7268" w:history="1">
        <w:r>
          <w:rPr>
            <w:color w:val="0000FF"/>
          </w:rPr>
          <w:t>пунктом 7</w:t>
        </w:r>
      </w:hyperlink>
      <w:r>
        <w:t xml:space="preserve"> настоящего Порядка срока представления документов.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11. При принятии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</w:t>
      </w:r>
      <w:proofErr w:type="gramStart"/>
      <w:r>
        <w:t>с даты принятия</w:t>
      </w:r>
      <w:proofErr w:type="gramEnd"/>
      <w:r>
        <w:t xml:space="preserve"> такого решения с указанием оснований отказа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В случае изменения исходных показателей, используемых для расчета субсидий, при условии сохранения количества, наименований и (или) значений показателей цели и (или) задач Подпрограммы 1 "Развитие малого и среднего предпринимательства в Томской области"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 Департамент вносит изменения в распределение объемов субсидий между муниципальными образованиями путем внесения изменений в бюджетную</w:t>
      </w:r>
      <w:proofErr w:type="gramEnd"/>
      <w:r>
        <w:t xml:space="preserve"> роспись Департамента (главного распорядителя бюджетных средств) без внесения изменений в Закон Томской области об областном бюджете на текущий финансовый год и плановый период.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После внесения изменений в бюджетную роспись Департамента (главного распорядителя бюджетных средств) Департамент вносит соответствующие изменения в соглашение.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13.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субсидии, установленных настоящим Порядком, возврат субсидии осуществляется в полном объеме в течение 10 рабочих дней по требованию Департамента.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>В случае если муниципальным образованием по состоянию на 31 декабря года предоставления субсидии не достигнуто значение показателя результативности, установленного соглашением, и в срок до первой даты представления отчетности о достижении значения показателя результативности в году, следующем за годом предоставления субсидии, указанные нарушения не устранены, Департамент направляет муниципальному образованию требование о возврате субсидии в областной бюджет.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Объем средств, подлежащих возврату из местного бюджета в областной бюджет в срок до 1 апреля года, следующего за годом предоставления субсидии, рассчитывается Департаментом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V возврата = (V субсидии x k),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V возврата - объем средств, подлежащих возврату в областной бюджет;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V субсидии - размер субсидии, предоставленной в отчетном финансовом году;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k - коэффициент возврата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Коэффициент возврата субсидии рассчитывается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k = 1 - T / S,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T - фактически достигнутое значение показателя результативности на отчетную дату;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S - плановое значение показателя результативности, установленное соглашением.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Порядок предоставления и распределения субсидий</w:t>
      </w:r>
    </w:p>
    <w:p w:rsidR="000E1F0A" w:rsidRDefault="000E1F0A">
      <w:pPr>
        <w:pStyle w:val="ConsPlusTitle"/>
        <w:jc w:val="center"/>
      </w:pPr>
      <w:r>
        <w:t>из областного бюджета бюджетам муниципальных образований</w:t>
      </w:r>
    </w:p>
    <w:p w:rsidR="000E1F0A" w:rsidRDefault="000E1F0A">
      <w:pPr>
        <w:pStyle w:val="ConsPlusTitle"/>
        <w:jc w:val="center"/>
      </w:pPr>
      <w:r>
        <w:t>Томской области на создание, развитие и обеспечение</w:t>
      </w:r>
    </w:p>
    <w:p w:rsidR="000E1F0A" w:rsidRDefault="000E1F0A">
      <w:pPr>
        <w:pStyle w:val="ConsPlusTitle"/>
        <w:jc w:val="center"/>
      </w:pPr>
      <w:r>
        <w:t>деятельности муниципальных центров поддержки</w:t>
      </w:r>
    </w:p>
    <w:p w:rsidR="000E1F0A" w:rsidRDefault="000E1F0A">
      <w:pPr>
        <w:pStyle w:val="ConsPlusTitle"/>
        <w:jc w:val="center"/>
      </w:pPr>
      <w:r>
        <w:t>предпринимательства и центров молодежного инновационного</w:t>
      </w:r>
    </w:p>
    <w:p w:rsidR="000E1F0A" w:rsidRDefault="000E1F0A">
      <w:pPr>
        <w:pStyle w:val="ConsPlusTitle"/>
        <w:jc w:val="center"/>
      </w:pPr>
      <w:proofErr w:type="gramStart"/>
      <w:r>
        <w:t>творчества, предусмотренных в муниципальных программах</w:t>
      </w:r>
      <w:proofErr w:type="gramEnd"/>
    </w:p>
    <w:p w:rsidR="000E1F0A" w:rsidRDefault="000E1F0A">
      <w:pPr>
        <w:pStyle w:val="ConsPlusTitle"/>
        <w:jc w:val="center"/>
      </w:pPr>
      <w:r>
        <w:t>(</w:t>
      </w:r>
      <w:proofErr w:type="gramStart"/>
      <w:r>
        <w:t>подпрограммах</w:t>
      </w:r>
      <w:proofErr w:type="gramEnd"/>
      <w:r>
        <w:t>), содержащих мероприятия, направленные</w:t>
      </w:r>
    </w:p>
    <w:p w:rsidR="000E1F0A" w:rsidRDefault="000E1F0A">
      <w:pPr>
        <w:pStyle w:val="ConsPlusTitle"/>
        <w:jc w:val="center"/>
      </w:pPr>
      <w:r>
        <w:t>на развитие малого и среднего предпринимательства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bookmarkStart w:id="17" w:name="P7308"/>
      <w:bookmarkEnd w:id="17"/>
      <w:r>
        <w:t xml:space="preserve">1. </w:t>
      </w:r>
      <w:proofErr w:type="gramStart"/>
      <w:r>
        <w:t>Настоящий Порядок определяет правила предоставления и распределения субсидий бюджетам муниципальных образований Томской области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 (далее - субсидии), общий объем которых утвержден законом Томской области об областном бюджете на очередной финансовый год и плановый</w:t>
      </w:r>
      <w:proofErr w:type="gramEnd"/>
      <w:r>
        <w:t xml:space="preserve"> период.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Томской области, возникающих при реализации мероприятий, предусмотренных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 (далее - Центры), по следующим направлениям расходов: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1) на 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оборудования для проведения видеоконференций, периферийных устройств, копировально-множительного оборудования, обеспечение связи;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2) на реализацию образовательных проектов и мероприятий по вовлечению детей и молодежи в инновационную деятельность, реализуемых Центрами;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3) на проведение проектных работ по направлению студенческого технологического предпринимательства, в том числе с учетом оборудования на базе "опорных" образовательных организаций высшего образования (далее - опорный вуз), при создании Центров на базе опорного вуза;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4) на приобретение запчастей и комплектующих к высокотехнологичному оборудованию, оборудования для работы с электронными компонентами, расходных материалов, электронных компонентов, ручного инструмента;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5) на приобретение офисной и производственной мебели;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6) на оплату услуг по повышению квалификации работников Центров;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7) на оплату коммунальных услуг;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8) на оплату охранных услуг;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9) на оплату услуг по содержанию недвижимого имущества, используемого при осуществлении деятельности Центров;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10) на оплату услуг по повышению квалификации работников Центров;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11) на оплату арендной платы за аренду недвижимого имущества, не принадлежащего муниципальному образованию, в целях размещения Центров;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12) на оплату труда работников Центров;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13) на оплату других затрат субъектов малого и среднего предпринимательства, связанных с созданием, развитием и обеспечением деятельности Центров.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2. Критерием отбора муниципальных образований Томской области для предоставления субсидий является наличие действующей муниципальной программы, предусматривающей мероприятия (одно и более)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 (далее - муниципальная программа), по направлениям расходов, указанным в </w:t>
      </w:r>
      <w:hyperlink w:anchor="P7308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3. Условиями предоставления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1) наличие муниципального правового акта, устанавливающего расходное обязательство муниципального образования, на исполнение которого предоставляется субсидия;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представление в Департамент по развитию инновационной и предпринимательской деятельности Томской области (далее - Департамент) документов, предусмотренных </w:t>
      </w:r>
      <w:hyperlink w:anchor="P7348" w:history="1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4) заключение между Департаментом и органом местного самоуправления муниципального образования соглашения о предоставлении субсидии местному бюджету из областного бюджета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5) муниципальные центры поддержки предпринимательства муниципальных образований включены в Единый реестр организаций, образующих инфраструктуру поддержки субъектов малого и среднего предпринимательства, размещенный на сайте http://corpmsp.ru.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18" w:name="P7330"/>
      <w:bookmarkEnd w:id="18"/>
      <w:r>
        <w:lastRenderedPageBreak/>
        <w:t xml:space="preserve">4.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средств субсидии устанавливается в размере 80 процентов.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5. Методика расчета субсидий: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Расчет субсидий муниципальным образованиям, подавшим заявки на получение субсидий в целях создания, развития и обеспечения деятельности Центров, осуществляется в равных объемах исходя из общего количества Центров, включенных в заявки, и общего объема субсидий, предусмотренных в областном бюджете на создание, развитие и обеспечение деятельности Центров.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Объем субсидии i-</w:t>
      </w:r>
      <w:proofErr w:type="spellStart"/>
      <w:r>
        <w:t>му</w:t>
      </w:r>
      <w:proofErr w:type="spellEnd"/>
      <w:r>
        <w:t xml:space="preserve"> муниципальному образованию за счет средств областного бюджета определяется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proofErr w:type="spellStart"/>
      <w:r>
        <w:t>F</w:t>
      </w:r>
      <w:r>
        <w:rPr>
          <w:vertAlign w:val="subscript"/>
        </w:rPr>
        <w:t>i</w:t>
      </w:r>
      <w:proofErr w:type="spellEnd"/>
      <w:r>
        <w:t xml:space="preserve"> = F / R,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proofErr w:type="spellStart"/>
      <w:r>
        <w:t>F</w:t>
      </w:r>
      <w:r>
        <w:rPr>
          <w:vertAlign w:val="subscript"/>
        </w:rPr>
        <w:t>i</w:t>
      </w:r>
      <w:proofErr w:type="spellEnd"/>
      <w:r>
        <w:t xml:space="preserve"> - объем субсидии i-</w:t>
      </w:r>
      <w:proofErr w:type="spellStart"/>
      <w:r>
        <w:t>му</w:t>
      </w:r>
      <w:proofErr w:type="spellEnd"/>
      <w:r>
        <w:t xml:space="preserve"> муниципальному образованию на создание, развитие и обеспечение деятельности Центров;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i - муниципальное образование, подавшее заявку;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F - общий объем субсидий, предусмотренных на создание, развитие и обеспечение деятельности Центров;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R - общее количество Центров, включенных в заявки.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случае если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proofErr w:type="spellStart"/>
      <w:r>
        <w:t>F</w:t>
      </w:r>
      <w:r>
        <w:rPr>
          <w:vertAlign w:val="subscript"/>
        </w:rPr>
        <w:t>i</w:t>
      </w:r>
      <w:proofErr w:type="spellEnd"/>
      <w:r>
        <w:t xml:space="preserve"> &gt; B x d, то </w:t>
      </w:r>
      <w:proofErr w:type="spellStart"/>
      <w:r>
        <w:t>F</w:t>
      </w:r>
      <w:r>
        <w:rPr>
          <w:vertAlign w:val="subscript"/>
        </w:rPr>
        <w:t>i</w:t>
      </w:r>
      <w:proofErr w:type="spellEnd"/>
      <w:r>
        <w:t xml:space="preserve"> = B x d,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B - объем расходных обязательств муниципального образования на создание, развитие и обеспечение деятельности Центров;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d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на создание, развитие и обеспечение деятельности Центров.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19" w:name="P7347"/>
      <w:bookmarkEnd w:id="19"/>
      <w:r>
        <w:t>6. Показателем результативности использования субсидии (далее - показатель результативности) является количество субъектов малого и среднего предпринимательства, воспользовавшихся услугами муниципальных центров поддержки предпринимательства.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20" w:name="P7348"/>
      <w:bookmarkEnd w:id="20"/>
      <w:r>
        <w:t xml:space="preserve">7. Для получения субсидии органы местного самоуправления муниципальных образований Томской области в течение 10 рабочих дней </w:t>
      </w:r>
      <w:proofErr w:type="gramStart"/>
      <w:r>
        <w:t>с даты размещения</w:t>
      </w:r>
      <w:proofErr w:type="gramEnd"/>
      <w:r>
        <w:t xml:space="preserve"> на сайте Департамента уведомления о начале приема заявок представляют в Департамент следующие документы: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заявление на предоставление субсидии на цели, указанные в </w:t>
      </w:r>
      <w:hyperlink w:anchor="P7308" w:history="1">
        <w:r>
          <w:rPr>
            <w:color w:val="0000FF"/>
          </w:rPr>
          <w:t>пункте 1</w:t>
        </w:r>
      </w:hyperlink>
      <w:r>
        <w:t xml:space="preserve"> настоящего Порядка, содержащее показатель результативности, указанный в </w:t>
      </w:r>
      <w:hyperlink w:anchor="P7347" w:history="1">
        <w:r>
          <w:rPr>
            <w:color w:val="0000FF"/>
          </w:rPr>
          <w:t>пункте 6</w:t>
        </w:r>
      </w:hyperlink>
      <w:r>
        <w:t xml:space="preserve"> настоящего Порядка, и обязательства органа местного самоуправления муниципального образования по его достижению;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2) заверенная выписка из действующей муниципальной программы;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 xml:space="preserve">3) заверенная выписка из бюджета муниципального образования о наличии средств на </w:t>
      </w:r>
      <w:proofErr w:type="spellStart"/>
      <w:r>
        <w:t>софинансирование</w:t>
      </w:r>
      <w:proofErr w:type="spellEnd"/>
      <w:r>
        <w:t xml:space="preserve"> мероприятий, направленных на создание, развитие и обеспечение деятельности Центров в объеме, необходимом для соблюдения уровня </w:t>
      </w:r>
      <w:proofErr w:type="spellStart"/>
      <w:r>
        <w:t>софинансирования</w:t>
      </w:r>
      <w:proofErr w:type="spellEnd"/>
      <w:r>
        <w:t xml:space="preserve">, установленного </w:t>
      </w:r>
      <w:hyperlink w:anchor="P7330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8. Департамент в течение 1 рабочего дня регистрирует заявления о предоставлении субсидии в порядке их поступления в журнале регистрации, рассматривает представленные документы и принимает решение о предоставлении субсидии или об отказе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9. В случае принятия решения о предоставлении субсидии Департамент в течение 10 рабочих дней заключает с уполномоченным органом местного самоуправления муниципального образования Томской области соглашение в соответствии с типовой формой соглашения, утвержденной Департаментом финансов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10. Основаниями для принятия решения об отказе в предоставлении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несоответствие представленных документов требованиям, определенным </w:t>
      </w:r>
      <w:hyperlink w:anchor="P7348" w:history="1">
        <w:r>
          <w:rPr>
            <w:color w:val="0000FF"/>
          </w:rPr>
          <w:t>пунктом 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несоответствие цели запрашиваемой субсидии цели, указанной в </w:t>
      </w:r>
      <w:hyperlink w:anchor="P7308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представление документов позже установленного </w:t>
      </w:r>
      <w:hyperlink w:anchor="P7348" w:history="1">
        <w:r>
          <w:rPr>
            <w:color w:val="0000FF"/>
          </w:rPr>
          <w:t>пунктом 7</w:t>
        </w:r>
      </w:hyperlink>
      <w:r>
        <w:t xml:space="preserve"> настоящего Порядка срока.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11. При принятии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</w:t>
      </w:r>
      <w:proofErr w:type="gramStart"/>
      <w:r>
        <w:t>с даты принятия</w:t>
      </w:r>
      <w:proofErr w:type="gramEnd"/>
      <w:r>
        <w:t xml:space="preserve"> такого решения с указанием оснований отказа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В случае изменения исходных показателей, используемых для расчета субсидий, при условии сохранения количества, наименований и (или) значений показателей цели и (или) задач Подпрограммы 1 "Развитие малого и среднего предпринимательства в Томской области"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 Департамент вносит изменения в распределение объемов субсидий между муниципальными образованиями путем внесения изменений в бюджетную</w:t>
      </w:r>
      <w:proofErr w:type="gramEnd"/>
      <w:r>
        <w:t xml:space="preserve"> роспись Департамента (главного распорядителя бюджетных средств) без внесения изменений в Закон Томской области об областном бюджете на текущий финансовый год и плановый период.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После внесения изменений в бюджетную роспись Департамента (главного распорядителя бюджетных средств) Департамент вносит соответствующие изменения в соглашение.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13.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субсидии, установленных настоящим Порядком, возврат субсидии осуществляется в полном объеме в течение 10 рабочих дней по требованию Департамента.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В случае если муниципальным образованием по состоянию на 31 декабря года </w:t>
      </w:r>
      <w:r>
        <w:lastRenderedPageBreak/>
        <w:t>предоставления субсидии не достигнуто значение показателя результативности, установленного соглашением, и в срок до первой даты представления отчетности о достижении значения показателя результативности в году, следующем за годом предоставления субсидии, указанные нарушения не устранены, Департамент направляет муниципальному образованию требование о возврате субсидии в областной бюджет.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Объем средств, подлежащих возврату из местного бюджета в областной бюджет в срок до 1 апреля года, следующего за годом предоставления субсидии, рассчитывается Департаментом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V возврата = (V субсидии x k),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V возврата - объем средств, подлежащих возврату в областной бюджет;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V субсидии - размер субсидии, предоставленной в отчетном финансовом году;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k - коэффициент возврата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k = 1 - T / S,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T - фактически достигнутое значение показателя результативности на отчетную дату;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S - плановое значение показателя результативности, установленное соглашением.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Порядок предоставления и распределения субсидии</w:t>
      </w:r>
    </w:p>
    <w:p w:rsidR="000E1F0A" w:rsidRDefault="000E1F0A">
      <w:pPr>
        <w:pStyle w:val="ConsPlusTitle"/>
        <w:jc w:val="center"/>
      </w:pPr>
      <w:r>
        <w:t>из областного бюджета бюджету муниципального образования</w:t>
      </w:r>
    </w:p>
    <w:p w:rsidR="000E1F0A" w:rsidRDefault="000E1F0A">
      <w:pPr>
        <w:pStyle w:val="ConsPlusTitle"/>
        <w:jc w:val="center"/>
      </w:pPr>
      <w:r>
        <w:t>Томской области на оказание финансовой поддержки субъектам</w:t>
      </w:r>
    </w:p>
    <w:p w:rsidR="000E1F0A" w:rsidRDefault="000E1F0A">
      <w:pPr>
        <w:pStyle w:val="ConsPlusTitle"/>
        <w:jc w:val="center"/>
      </w:pPr>
      <w:r>
        <w:t xml:space="preserve">малого и среднего предпринимательства, </w:t>
      </w:r>
      <w:proofErr w:type="gramStart"/>
      <w:r>
        <w:t>занимающимся</w:t>
      </w:r>
      <w:proofErr w:type="gramEnd"/>
    </w:p>
    <w:p w:rsidR="000E1F0A" w:rsidRDefault="000E1F0A">
      <w:pPr>
        <w:pStyle w:val="ConsPlusTitle"/>
        <w:jc w:val="center"/>
      </w:pPr>
      <w:r>
        <w:t>социально значимыми видами деятельности, в рамках</w:t>
      </w:r>
    </w:p>
    <w:p w:rsidR="000E1F0A" w:rsidRDefault="000E1F0A">
      <w:pPr>
        <w:pStyle w:val="ConsPlusTitle"/>
        <w:jc w:val="center"/>
      </w:pPr>
      <w:r>
        <w:t>регионального проекта "Акселерация субъектов малого</w:t>
      </w:r>
    </w:p>
    <w:p w:rsidR="000E1F0A" w:rsidRDefault="000E1F0A">
      <w:pPr>
        <w:pStyle w:val="ConsPlusTitle"/>
        <w:jc w:val="center"/>
      </w:pPr>
      <w:r>
        <w:t>и среднего предпринимательства"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bookmarkStart w:id="21" w:name="P7387"/>
      <w:bookmarkEnd w:id="21"/>
      <w:r>
        <w:t xml:space="preserve">1. </w:t>
      </w:r>
      <w:proofErr w:type="gramStart"/>
      <w:r>
        <w:t>Настоящий Порядок определяет правила предоставления и распределения субсидии бюджету муниципального образования Томской области на оказание финансовой поддержки субъектам малого и среднего предпринимательства, занимающимся социально значимыми видами деятельности, в рамках регионального проекта "Акселерация субъектов малого и среднего предпринимательства" (далее - субсидия), общий объем которых утвержден законом Томской области об областном бюджете на очередной финансовый год и плановый период.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Субсидия предоставляется муниципальному образованию "Городской округ закрытое административно-территориальное образование Северск Томской области" (далее - муниципальное образование)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реализации мероприятий, предусмотренных на оказание финансовой поддержки субъектам малого и среднего предпринимательства, занимающимся социально значимыми видами деятельности, в рамках регионального проекта "Акселерация субъектов малого и среднего предпринимательства".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Субсидии предоставляются на реализацию мероприятий, предусмотренных </w:t>
      </w:r>
      <w:hyperlink r:id="rId75" w:history="1">
        <w:r>
          <w:rPr>
            <w:color w:val="0000FF"/>
          </w:rPr>
          <w:t>пунктом 5.3</w:t>
        </w:r>
      </w:hyperlink>
      <w:r>
        <w:t xml:space="preserve"> Приказа Минэкономразвития России от 14.03.2019 N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</w:t>
      </w:r>
      <w:proofErr w:type="gramEnd"/>
      <w:r>
        <w:t xml:space="preserve">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3. Условиями предоставления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1) наличие муниципального правового акта, устанавливающего расходное обязательство муниципального образования, на исполнение которого предоставляется субсидия;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представление в Департамент по развитию инновационной и предпринимательской деятельности Томской области (далее - Департамент) документов, предусмотренных </w:t>
      </w:r>
      <w:hyperlink w:anchor="P7405" w:history="1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4) заключение между Департаментом и органом местного самоуправления муниципального образования соглашения о предоставлении субсидии местному бюджету из областного бюджета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22" w:name="P7395"/>
      <w:bookmarkEnd w:id="22"/>
      <w:r>
        <w:t xml:space="preserve">4.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средств субсидии устанавливается в размере 95 процентов.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Расчет субсидии бюджету муниципального образования, подавшего заявление на предоставление субсидий в целях оказания финансовой поддержки субъектам малого и среднего предпринимательства, занимающимся социально значимыми видами деятельности в рамках регионального проекта "Акселерация субъектов малого и среднего предпринимательства", осуществляется исходя из общего объема субсидий, предусмотренных в областном бюджете на реализацию мероприятия "Субсидии бюджетам </w:t>
      </w:r>
      <w:proofErr w:type="spellStart"/>
      <w:r>
        <w:t>монопрофильных</w:t>
      </w:r>
      <w:proofErr w:type="spellEnd"/>
      <w:r>
        <w:t xml:space="preserve"> муниципальных образований для оказания финансовой поддержки субъектам малого и</w:t>
      </w:r>
      <w:proofErr w:type="gramEnd"/>
      <w:r>
        <w:t xml:space="preserve"> среднего предпринимательства, </w:t>
      </w:r>
      <w:proofErr w:type="gramStart"/>
      <w:r>
        <w:t>занимающимся</w:t>
      </w:r>
      <w:proofErr w:type="gramEnd"/>
      <w:r>
        <w:t xml:space="preserve"> социально значимыми видами деятельности".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Объем субсидии муниципальному образованию определяется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= B x d,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proofErr w:type="spellStart"/>
      <w:r>
        <w:lastRenderedPageBreak/>
        <w:t>N</w:t>
      </w:r>
      <w:r>
        <w:rPr>
          <w:vertAlign w:val="subscript"/>
        </w:rPr>
        <w:t>i</w:t>
      </w:r>
      <w:proofErr w:type="spellEnd"/>
      <w:r>
        <w:t xml:space="preserve"> - объем субсидии муниципальному образованию, предоставляемой на оказание финансовой поддержки субъектам малого и среднего предпринимательства, занимающимся социально значимыми видами деятельности;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B - объем расходных обязательств муниципального образования, направленных на оказание финансовой поддержки субъектам малого и среднего предпринимательства, занимающимся социально значимыми видами деятельности;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d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на оказание финансовой поддержки субъектам малого и среднего предпринимательства, занимающимся социально значимыми видами деятельности.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23" w:name="P7404"/>
      <w:bookmarkEnd w:id="23"/>
      <w:r>
        <w:t>6. Показателем результативности использования субсидии (далее - показатель результативности) является количество получивших поддержку субъектов МСП в моногородах.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24" w:name="P7405"/>
      <w:bookmarkEnd w:id="24"/>
      <w:r>
        <w:t xml:space="preserve">7. Для получения субсидии орган местного самоуправления муниципального образования в течение 10 рабочих дней </w:t>
      </w:r>
      <w:proofErr w:type="gramStart"/>
      <w:r>
        <w:t>с даты размещения</w:t>
      </w:r>
      <w:proofErr w:type="gramEnd"/>
      <w:r>
        <w:t xml:space="preserve"> на сайте Департамента уведомления о начале приема заявок представляет в Департамент следующие документы: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заявление на предоставление субсидии на цели, указанные в </w:t>
      </w:r>
      <w:hyperlink w:anchor="P7387" w:history="1">
        <w:r>
          <w:rPr>
            <w:color w:val="0000FF"/>
          </w:rPr>
          <w:t>пункте 1</w:t>
        </w:r>
      </w:hyperlink>
      <w:r>
        <w:t xml:space="preserve"> настоящего Порядка, содержащее показатель результативности, указанный в </w:t>
      </w:r>
      <w:hyperlink w:anchor="P7404" w:history="1">
        <w:r>
          <w:rPr>
            <w:color w:val="0000FF"/>
          </w:rPr>
          <w:t>пункте 6</w:t>
        </w:r>
      </w:hyperlink>
      <w:r>
        <w:t xml:space="preserve"> настоящего Порядка, и обязательство органа местного самоуправления муниципального образования по его достижению;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2) заверенная выписка из действующей муниципальной программы;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заверенная выписка из бюджета муниципального образования о наличии средств на </w:t>
      </w:r>
      <w:proofErr w:type="spellStart"/>
      <w:r>
        <w:t>софинансирование</w:t>
      </w:r>
      <w:proofErr w:type="spellEnd"/>
      <w:r>
        <w:t xml:space="preserve"> мероприятий по оказанию финансовой поддержки субъектам малого и среднего предпринимательства, занимающимся социально значимыми видами деятельности, в объеме, необходимом для соблюдения уровня </w:t>
      </w:r>
      <w:proofErr w:type="spellStart"/>
      <w:r>
        <w:t>софинансирования</w:t>
      </w:r>
      <w:proofErr w:type="spellEnd"/>
      <w:r>
        <w:t xml:space="preserve">, установленного </w:t>
      </w:r>
      <w:hyperlink w:anchor="P7395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8. Департамент в течение 1 рабочего дня регистрирует заявления о предоставлении субсидии в порядке их поступления в журнале регистрации, рассматривает представленные документы и принимает решение о предоставлении субсидии или об отказе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9. В случае принятия решения о предоставлении субсидии Департамент в течение 10 рабочих дней заключает с уполномоченным органом местного самоуправления муниципального образования соглашение в государственной интегрированной информационной системе управления общественными финансами "Электронный бюджет" по форме, доведенной получателем средств федерального бюджета.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10. Основаниями для принятия решения об отказе в предоставлении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несоответствие представленных документов требованиям, определенным </w:t>
      </w:r>
      <w:hyperlink w:anchor="P7405" w:history="1">
        <w:r>
          <w:rPr>
            <w:color w:val="0000FF"/>
          </w:rPr>
          <w:t>пунктом 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несоответствие цели запрашиваемой субсидии цели, указанной в </w:t>
      </w:r>
      <w:hyperlink w:anchor="P7387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 xml:space="preserve">3) представление документов от органа местного самоуправления муниципального </w:t>
      </w:r>
      <w:proofErr w:type="gramStart"/>
      <w:r>
        <w:t>образования</w:t>
      </w:r>
      <w:proofErr w:type="gramEnd"/>
      <w:r>
        <w:t xml:space="preserve"> позже установленного </w:t>
      </w:r>
      <w:hyperlink w:anchor="P7405" w:history="1">
        <w:r>
          <w:rPr>
            <w:color w:val="0000FF"/>
          </w:rPr>
          <w:t>пунктом 7</w:t>
        </w:r>
      </w:hyperlink>
      <w:r>
        <w:t xml:space="preserve"> настоящего Порядка срока.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11. При принятии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</w:t>
      </w:r>
      <w:proofErr w:type="gramStart"/>
      <w:r>
        <w:t>с даты принятия</w:t>
      </w:r>
      <w:proofErr w:type="gramEnd"/>
      <w:r>
        <w:t xml:space="preserve"> такого решения с указанием оснований отказа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12.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субсидии, установленных настоящим Порядком, возврат субсидии осуществляется в полном объеме в течение 10 рабочих дней по требованию Департамента.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13. </w:t>
      </w:r>
      <w:proofErr w:type="gramStart"/>
      <w:r>
        <w:t>В случае если муниципальным образованием по состоянию на 31 декабря года предоставления субсидии не достигнуто значение показателя результативности, установленного соглашением, и в срок до первой даты представления отчетности о достижении значения показателя результативности в году, следующем за годом предоставления субсидии, указанные нарушения не устранены, Департамент направляет муниципальному образованию требование о возврате субсидии в областной бюджет.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Объем средств, подлежащих возврату из местного бюджета в областной бюджет в срок до 1 апреля года, следующего за годом предоставления субсидии, рассчитывается Департаментом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V возврата = (V субсидии x k),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V возврата - объем средств, подлежащих возврату в областной бюджет;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V субсидии - размер субсидии, предоставленной в отчетном финансовом году;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k - коэффициент возврата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k = 1 - T / S,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T - фактически достигнутое значение показателя результативности на отчетную дату;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S - плановое значение показателя результативности, установленное соглашением.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Порядок предоставления и распределения субсидии</w:t>
      </w:r>
    </w:p>
    <w:p w:rsidR="000E1F0A" w:rsidRDefault="000E1F0A">
      <w:pPr>
        <w:pStyle w:val="ConsPlusTitle"/>
        <w:jc w:val="center"/>
      </w:pPr>
      <w:r>
        <w:t>из областного бюджета бюджету муниципального образования</w:t>
      </w:r>
    </w:p>
    <w:p w:rsidR="000E1F0A" w:rsidRDefault="000E1F0A">
      <w:pPr>
        <w:pStyle w:val="ConsPlusTitle"/>
        <w:jc w:val="center"/>
      </w:pPr>
      <w:r>
        <w:t xml:space="preserve">"Городской округ </w:t>
      </w:r>
      <w:proofErr w:type="gramStart"/>
      <w:r>
        <w:t>закрытое</w:t>
      </w:r>
      <w:proofErr w:type="gramEnd"/>
      <w:r>
        <w:t xml:space="preserve"> административно-территориальное</w:t>
      </w:r>
    </w:p>
    <w:p w:rsidR="000E1F0A" w:rsidRDefault="000E1F0A">
      <w:pPr>
        <w:pStyle w:val="ConsPlusTitle"/>
        <w:jc w:val="center"/>
      </w:pPr>
      <w:r>
        <w:t>образование Северск Томской области" на реализацию</w:t>
      </w:r>
    </w:p>
    <w:p w:rsidR="000E1F0A" w:rsidRDefault="000E1F0A">
      <w:pPr>
        <w:pStyle w:val="ConsPlusTitle"/>
        <w:jc w:val="center"/>
      </w:pPr>
      <w:r>
        <w:t>мероприятия "Создание территории опережающего</w:t>
      </w:r>
    </w:p>
    <w:p w:rsidR="000E1F0A" w:rsidRDefault="000E1F0A">
      <w:pPr>
        <w:pStyle w:val="ConsPlusTitle"/>
        <w:jc w:val="center"/>
      </w:pPr>
      <w:r>
        <w:t>социально-экономического развития "Северск" на территории</w:t>
      </w:r>
    </w:p>
    <w:p w:rsidR="000E1F0A" w:rsidRDefault="000E1F0A">
      <w:pPr>
        <w:pStyle w:val="ConsPlusTitle"/>
        <w:jc w:val="center"/>
      </w:pPr>
      <w:r>
        <w:t>городского округа закрытого административно-территориального</w:t>
      </w:r>
    </w:p>
    <w:p w:rsidR="000E1F0A" w:rsidRDefault="000E1F0A">
      <w:pPr>
        <w:pStyle w:val="ConsPlusTitle"/>
        <w:jc w:val="center"/>
      </w:pPr>
      <w:r>
        <w:t>образования Северск Томской области"</w:t>
      </w:r>
    </w:p>
    <w:p w:rsidR="000E1F0A" w:rsidRDefault="000E1F0A">
      <w:pPr>
        <w:pStyle w:val="ConsPlusNormal"/>
        <w:jc w:val="center"/>
      </w:pPr>
      <w:proofErr w:type="gramStart"/>
      <w:r>
        <w:t xml:space="preserve">(введена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и распределения субсидии бюджету муниципального образования "Городской округ закрытое </w:t>
      </w:r>
      <w:r>
        <w:lastRenderedPageBreak/>
        <w:t>административно-территориальное образование Северск Томской области" на реализацию мероприятия "Создание территории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области" (далее - субсидия).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25" w:name="P7444"/>
      <w:bookmarkEnd w:id="25"/>
      <w:r>
        <w:t xml:space="preserve">2. Субсидия предоставляется муниципальному образованию "Городской округ закрытое административно-территориальное образование Северск Томской области" (далее - муниципальное образование)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образования, возникающего при реализации мероприятия по предоставлению субсидии управляющей компании, осуществляющей функции по управлению территорией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3. Предоставление субсидий осуществляется в пределах бюджетных ассигнований, предусмотренных законом об областном бюджете на текущий финансовый год и на плановый период, и лимитов бюджетных обязательств на цели, указанные в </w:t>
      </w:r>
      <w:hyperlink w:anchor="P744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26" w:name="P7446"/>
      <w:bookmarkEnd w:id="26"/>
      <w:r>
        <w:t xml:space="preserve">4.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средств субсидии устанавливается в размере 99 процентов.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5. Условиями предоставления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наличие утвержденной муниципальной программы (подпрограммы) </w:t>
      </w:r>
      <w:proofErr w:type="spellStart"/>
      <w:r>
        <w:t>монопрофильного</w:t>
      </w:r>
      <w:proofErr w:type="spellEnd"/>
      <w:r>
        <w:t xml:space="preserve"> муниципального образования, предусматривающей реализацию мероприятия по предоставлению субсидии управляющей компании, осуществляющей функции по управлению территорией опережающего социально-экономического развития "Северск";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3) заключение между Департаментом по развитию инновационной и предпринимательской деятельности Томской области (далее - Департамент) и уполномоченным органом местного самоуправления муниципального образования соглашения о предоставлении из областного бюджета субсидии бюджету муниципального образования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4) представление в Департамент документов, предусмотренных </w:t>
      </w:r>
      <w:hyperlink w:anchor="P7461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27" w:name="P7452"/>
      <w:bookmarkEnd w:id="27"/>
      <w:r>
        <w:t xml:space="preserve">6. Показателем результативности использования субсидии (далее - показатель результативности) является количество организаций, осуществляющих функции по управлению территорией опережающего социально-экономического </w:t>
      </w:r>
      <w:proofErr w:type="gramStart"/>
      <w:r>
        <w:t>развития</w:t>
      </w:r>
      <w:proofErr w:type="gramEnd"/>
      <w:r>
        <w:t xml:space="preserve"> ЗАТО Северск.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 xml:space="preserve">7. </w:t>
      </w:r>
      <w:proofErr w:type="gramStart"/>
      <w:r>
        <w:t>Расчет субсидии бюджету муниципального образования, подавшему заявление на предоставление субсидии на создание территории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области, осуществляется исходя из общего объема субсидий, предусмотренных в областном бюджете на реализацию мероприятия "Создание территории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области".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Объем субсидии муниципальному образованию определяется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= B x d,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объем субсидии муниципальному образованию, предоставляемой на создание территории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B - объем расходных обязательств муниципального образования, направленных на создание территории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d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на создание территории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28" w:name="P7461"/>
      <w:bookmarkEnd w:id="28"/>
      <w:r>
        <w:t xml:space="preserve">8. Для получения субсидии орган местного самоуправления муниципального образования в течение 10 рабочих дней </w:t>
      </w:r>
      <w:proofErr w:type="gramStart"/>
      <w:r>
        <w:t>с даты размещения</w:t>
      </w:r>
      <w:proofErr w:type="gramEnd"/>
      <w:r>
        <w:t xml:space="preserve"> на сайте Департамента уведомления о начале приема заявок представляет в Департамент следующие документы: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заявление на предоставление субсидии на цели, указанные в </w:t>
      </w:r>
      <w:hyperlink w:anchor="P7444" w:history="1">
        <w:r>
          <w:rPr>
            <w:color w:val="0000FF"/>
          </w:rPr>
          <w:t>пункте 2</w:t>
        </w:r>
      </w:hyperlink>
      <w:r>
        <w:t xml:space="preserve"> настоящего Порядка, содержащее показатель результативности, указанный в </w:t>
      </w:r>
      <w:hyperlink w:anchor="P7452" w:history="1">
        <w:r>
          <w:rPr>
            <w:color w:val="0000FF"/>
          </w:rPr>
          <w:t>пункте 6</w:t>
        </w:r>
      </w:hyperlink>
      <w:r>
        <w:t xml:space="preserve"> настоящего Порядка, и обязательство органа местного самоуправления муниципального образования по его достижению;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2) заверенная выписка из действующей муниципальной программы;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заверенная выписка из бюджета муниципального образования о наличии средств на предоставление субсидии управляющей компании, осуществляющей функции по управлению территорией опережающего социально-экономического развития "Северск" на территории городского округа закрытого административно-территориального образования Северск Томской области, в объеме, необходимом для соблюдения уровня </w:t>
      </w:r>
      <w:proofErr w:type="spellStart"/>
      <w:r>
        <w:t>софинансирования</w:t>
      </w:r>
      <w:proofErr w:type="spellEnd"/>
      <w:r>
        <w:t xml:space="preserve">, установленного </w:t>
      </w:r>
      <w:hyperlink w:anchor="P7446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9. Департамент в течение 1 рабочего дня регистрирует заявления о предоставлении субсидии в порядке их поступления в журнале регистрации, рассматривает представленные документы и принимает решение о предоставлении субсидии или об отказе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10. В случае принятия решения о предоставлении субсидии Департамент в течение </w:t>
      </w:r>
      <w:r>
        <w:lastRenderedPageBreak/>
        <w:t>10 рабочих дней заключает с уполномоченным органом местного самоуправления муниципального образования соглашение в соответствии с типовой формой соглашения, утвержденной Департаментом финансов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11. Основаниями для принятия решения об отказе в предоставлении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несоответствие представленных документов требованиям, определенным </w:t>
      </w:r>
      <w:hyperlink w:anchor="P7461" w:history="1">
        <w:r>
          <w:rPr>
            <w:color w:val="0000FF"/>
          </w:rPr>
          <w:t>пунктом 8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несоответствие цели запрашиваемой субсидии цели, указанной в </w:t>
      </w:r>
      <w:hyperlink w:anchor="P7444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представление документов позже установленного </w:t>
      </w:r>
      <w:hyperlink w:anchor="P7461" w:history="1">
        <w:r>
          <w:rPr>
            <w:color w:val="0000FF"/>
          </w:rPr>
          <w:t>пунктом 8</w:t>
        </w:r>
      </w:hyperlink>
      <w:r>
        <w:t xml:space="preserve"> настоящего Порядка срока.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12. При принятии решения об отказе в предоставлении субсидии Департамент направляет органу местного самоуправления муниципального образования уведомление об отказе в предоставлении субсидии в течение 10 рабочих дней </w:t>
      </w:r>
      <w:proofErr w:type="gramStart"/>
      <w:r>
        <w:t>с даты принятия</w:t>
      </w:r>
      <w:proofErr w:type="gramEnd"/>
      <w:r>
        <w:t xml:space="preserve"> такого решения с указанием оснований отказа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13.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субсидии, установленных настоящим Порядком, возврат субсидии осуществляется в полном объеме в течение 10 рабочих дней по требованию Департамента.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>В случае если муниципальным образованием по состоянию на 31 декабря года предоставления субсидии не достигнуто значение показателя результативности, установленного соглашением, и в срок до первой даты представления отчетности о достижении значения показателя результативности в году, следующем за годом предоставления субсидии, указанные нарушения не устранены, Департамент направляет муниципальному образованию требование о возврате субсидии в областной бюджет.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Объем средств, подлежащих возврату из местного бюджета в областной бюджет в срок до 1 апреля года, следующего за годом предоставления субсидии, рассчитывается Департаментом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V возврата = (V субсидии x k),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V возврата - объем средств, подлежащих возврату в областной бюджет;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V субсидии - размер субсидии, предоставленной в отчетном финансовом году;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k - коэффициент возврата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k = 1 - T / S,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T - фактически достигнутое значение показателя результативности на отчетную дату;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S - плановое значение показателя результативности, установленное соглашением.</w:t>
      </w:r>
    </w:p>
    <w:p w:rsidR="000E1F0A" w:rsidRDefault="000E1F0A">
      <w:pPr>
        <w:pStyle w:val="ConsPlusNormal"/>
        <w:ind w:firstLine="540"/>
        <w:jc w:val="both"/>
      </w:pPr>
    </w:p>
    <w:p w:rsidR="000E1F0A" w:rsidRDefault="000E1F0A">
      <w:pPr>
        <w:pStyle w:val="ConsPlusTitle"/>
        <w:jc w:val="center"/>
        <w:outlineLvl w:val="2"/>
      </w:pPr>
      <w:r>
        <w:lastRenderedPageBreak/>
        <w:t>Порядок предоставления и распределения субсидии</w:t>
      </w:r>
    </w:p>
    <w:p w:rsidR="000E1F0A" w:rsidRDefault="000E1F0A">
      <w:pPr>
        <w:pStyle w:val="ConsPlusTitle"/>
        <w:jc w:val="center"/>
      </w:pPr>
      <w:r>
        <w:t>из областного бюджета бюджету муниципального образования</w:t>
      </w:r>
    </w:p>
    <w:p w:rsidR="000E1F0A" w:rsidRDefault="000E1F0A">
      <w:pPr>
        <w:pStyle w:val="ConsPlusTitle"/>
        <w:jc w:val="center"/>
      </w:pPr>
      <w:r>
        <w:t xml:space="preserve">"Город Томск" на </w:t>
      </w:r>
      <w:proofErr w:type="spellStart"/>
      <w:r>
        <w:t>софинансирование</w:t>
      </w:r>
      <w:proofErr w:type="spellEnd"/>
      <w:r>
        <w:t xml:space="preserve"> расходов на создание</w:t>
      </w:r>
    </w:p>
    <w:p w:rsidR="000E1F0A" w:rsidRDefault="000E1F0A">
      <w:pPr>
        <w:pStyle w:val="ConsPlusTitle"/>
        <w:jc w:val="center"/>
      </w:pPr>
      <w:r>
        <w:t>промышленных парков для субъектов малого и среднего</w:t>
      </w:r>
    </w:p>
    <w:p w:rsidR="000E1F0A" w:rsidRDefault="000E1F0A">
      <w:pPr>
        <w:pStyle w:val="ConsPlusTitle"/>
        <w:jc w:val="center"/>
      </w:pPr>
      <w:r>
        <w:t xml:space="preserve">предпринимательства, </w:t>
      </w:r>
      <w:proofErr w:type="gramStart"/>
      <w:r>
        <w:t>предусмотренных</w:t>
      </w:r>
      <w:proofErr w:type="gramEnd"/>
      <w:r>
        <w:t xml:space="preserve"> в муниципальных</w:t>
      </w:r>
    </w:p>
    <w:p w:rsidR="000E1F0A" w:rsidRDefault="000E1F0A">
      <w:pPr>
        <w:pStyle w:val="ConsPlusTitle"/>
        <w:jc w:val="center"/>
      </w:pPr>
      <w:proofErr w:type="gramStart"/>
      <w:r>
        <w:t>программах</w:t>
      </w:r>
      <w:proofErr w:type="gramEnd"/>
      <w:r>
        <w:t xml:space="preserve"> (подпрограммах), содержащих мероприятия,</w:t>
      </w:r>
    </w:p>
    <w:p w:rsidR="000E1F0A" w:rsidRDefault="000E1F0A">
      <w:pPr>
        <w:pStyle w:val="ConsPlusTitle"/>
        <w:jc w:val="center"/>
      </w:pPr>
      <w:proofErr w:type="gramStart"/>
      <w:r>
        <w:t>направленные</w:t>
      </w:r>
      <w:proofErr w:type="gramEnd"/>
      <w:r>
        <w:t xml:space="preserve"> на развитие малого и среднего</w:t>
      </w:r>
    </w:p>
    <w:p w:rsidR="000E1F0A" w:rsidRDefault="000E1F0A">
      <w:pPr>
        <w:pStyle w:val="ConsPlusTitle"/>
        <w:jc w:val="center"/>
      </w:pPr>
      <w:r>
        <w:t>предпринимательства</w:t>
      </w:r>
    </w:p>
    <w:p w:rsidR="000E1F0A" w:rsidRDefault="000E1F0A">
      <w:pPr>
        <w:pStyle w:val="ConsPlusNormal"/>
        <w:jc w:val="center"/>
      </w:pPr>
      <w:proofErr w:type="gramStart"/>
      <w:r>
        <w:t xml:space="preserve">(введена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bookmarkStart w:id="29" w:name="P7499"/>
      <w:bookmarkEnd w:id="29"/>
      <w:r>
        <w:t xml:space="preserve">1. </w:t>
      </w:r>
      <w:proofErr w:type="gramStart"/>
      <w:r>
        <w:t>Настоящий Порядок определяет правила предоставления и распределения субсидии из областного бюджета бюджету муниципального образования Томской области на создание промышленных парков для субъектов малого и среднего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предпринимательства, общий объем которых утвержден законом Томской области об областном бюджете на очередной финансовый год и плановый период (далее - субсидия).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Субсидия предоставляется бюджету муниципального образования "Город Томск" (далее - муниципальное образование)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образования, возникающего при реализации мероприятия по строительству ливневой канализации для площадки "Березовая" промышленного парка "Томск".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30" w:name="P7501"/>
      <w:bookmarkEnd w:id="30"/>
      <w:r>
        <w:t>2. Условиями предоставления субсидии бюджету муниципального образования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>1) наличие действующей муниципальной программы, предусматривающей мероприятие по строительству ливневой канализации для площадки "Березовая" промышленного парка "Томск" (далее - муниципальная программа, объект);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2) наличие муниципального правового акта, устанавливающего расходное обязательство муниципального образования, на исполнение которого предоставляется субсидия;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4) представление в Департамент по развитию инновационной и предпринимательской деятельности Томской области (далее - Департамент) документов, предусмотренных </w:t>
      </w:r>
      <w:hyperlink w:anchor="P7513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5) заключение между Департаментом и уполномоченным органом местного самоуправления муниципального образования соглашения о предоставлении из областного бюджета субсидии бюджету муниципального образования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lastRenderedPageBreak/>
        <w:t>Неотъемлемой частью соглашения является наименование объекта капитального строительства с указанием адреса, мощности объекта, сроков ввода в эксплуатацию объекта капитального строительства, его стоимости (предельной стоимости), а также график выполнения мероприятий по строительству объекта.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В соглашении предусматриваются обязательства муниципального образования по соблюдению графика выполнения мероприятий по строительству объекта в пределах установленной стоимости строительства объекта;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6) в договоре (муниципальном контракте) на выполнение работ по строительству объекта капитального строительства муниципальной собственности,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субсидии, авансовые платежи устанавливаются в размере, не превышающем 30 процентов суммы соответствующего договора (муниципального контракта);</w:t>
      </w:r>
    </w:p>
    <w:p w:rsidR="000E1F0A" w:rsidRDefault="000E1F0A">
      <w:pPr>
        <w:pStyle w:val="ConsPlusNormal"/>
        <w:spacing w:before="240"/>
        <w:ind w:firstLine="540"/>
        <w:jc w:val="both"/>
      </w:pPr>
      <w:proofErr w:type="gramStart"/>
      <w:r>
        <w:t xml:space="preserve">7) уменьшение сметной стоимости строительства объекта капитального строительства,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субсидия, по результатам заключения о проверке достоверности определения сметной стоимости строительства объектов капитального строительства и (или) уменьшение цены муниципального контракта по результатам торгов на право его заключения является основанием для уменьшения объема предоставляемой субсидии с учетом установленного уровня </w:t>
      </w:r>
      <w:proofErr w:type="spellStart"/>
      <w:r>
        <w:t>софинансирования</w:t>
      </w:r>
      <w:proofErr w:type="spellEnd"/>
      <w:r>
        <w:t xml:space="preserve"> и внесения соответствующих изменений в соглашение.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средств субсидии не может быть установлен выше 75 процентов.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31" w:name="P7512"/>
      <w:bookmarkEnd w:id="31"/>
      <w:r>
        <w:t>3. Показателем результативности использования субсидии (далее - показатель результативности) является сооружение ливневой канализации.</w:t>
      </w:r>
    </w:p>
    <w:p w:rsidR="000E1F0A" w:rsidRDefault="000E1F0A">
      <w:pPr>
        <w:pStyle w:val="ConsPlusNormal"/>
        <w:spacing w:before="240"/>
        <w:ind w:firstLine="540"/>
        <w:jc w:val="both"/>
      </w:pPr>
      <w:bookmarkStart w:id="32" w:name="P7513"/>
      <w:bookmarkEnd w:id="32"/>
      <w:r>
        <w:t xml:space="preserve">4. Для получения субсидии орган местного самоуправления муниципального образования в течение 10 рабочих дней </w:t>
      </w:r>
      <w:proofErr w:type="gramStart"/>
      <w:r>
        <w:t>с даты размещения</w:t>
      </w:r>
      <w:proofErr w:type="gramEnd"/>
      <w:r>
        <w:t xml:space="preserve"> на сайте Департамента уведомления о начале приема заявок предоставляет в Департамент следующие документы: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заявление на предоставление субсидии на цель, указанную в </w:t>
      </w:r>
      <w:hyperlink w:anchor="P7499" w:history="1">
        <w:r>
          <w:rPr>
            <w:color w:val="0000FF"/>
          </w:rPr>
          <w:t>пункте 1</w:t>
        </w:r>
      </w:hyperlink>
      <w:r>
        <w:t xml:space="preserve"> настоящего Порядка, содержащее показатель результативности, указанный в </w:t>
      </w:r>
      <w:hyperlink w:anchor="P7512" w:history="1">
        <w:r>
          <w:rPr>
            <w:color w:val="0000FF"/>
          </w:rPr>
          <w:t>пункте 3</w:t>
        </w:r>
      </w:hyperlink>
      <w:r>
        <w:t xml:space="preserve"> настоящего Порядка, и обязательство органа местного самоуправления муниципального образования по его достижению;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2) заверенная выписка из действующей муниципальной программы;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заверенная выписка из бюджета муниципального образования о наличии средств на </w:t>
      </w:r>
      <w:proofErr w:type="spellStart"/>
      <w:r>
        <w:t>софинансирование</w:t>
      </w:r>
      <w:proofErr w:type="spellEnd"/>
      <w:r>
        <w:t xml:space="preserve"> мероприятий по строительству ливневой канализации для площадки "Березовая" промышленного парка "Томск" в объеме, необходимом для соблюдения уровня </w:t>
      </w:r>
      <w:proofErr w:type="spellStart"/>
      <w:r>
        <w:t>софинансирования</w:t>
      </w:r>
      <w:proofErr w:type="spellEnd"/>
      <w:r>
        <w:t xml:space="preserve">, установленного </w:t>
      </w:r>
      <w:hyperlink w:anchor="P7501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5. Департамент в течение 1 рабочего дня регистрирует заявления о предоставлении субсидии в порядке их поступления в журнале регистрации, рассматривает представленные документы и принимает решение о предоставлении субсидии или об отказе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6. В случае принятия решения о предоставлении субсидии Департамент в течение 10 рабочих дней заключает с уполномоченным органом местного самоуправления муниципального образования соглашение в соответствии с типовой формой соглашения, </w:t>
      </w:r>
      <w:r>
        <w:lastRenderedPageBreak/>
        <w:t>утвержденной Департаментом финансов Томской области.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7. Основаниями для принятия решения об отказе в предоставлении субсидии являются: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1) несоответствие представленных документов требованиям, определенным </w:t>
      </w:r>
      <w:hyperlink w:anchor="P7513" w:history="1">
        <w:r>
          <w:rPr>
            <w:color w:val="0000FF"/>
          </w:rPr>
          <w:t>пунктом 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2) несоответствие цели запрашиваемой субсидии цели, указанной в </w:t>
      </w:r>
      <w:hyperlink w:anchor="P7499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3) представление документов позже установленного </w:t>
      </w:r>
      <w:hyperlink w:anchor="P7513" w:history="1">
        <w:r>
          <w:rPr>
            <w:color w:val="0000FF"/>
          </w:rPr>
          <w:t>пунктом 4</w:t>
        </w:r>
      </w:hyperlink>
      <w:r>
        <w:t xml:space="preserve"> настоящего Порядка срока.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8. При принятии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</w:t>
      </w:r>
      <w:proofErr w:type="gramStart"/>
      <w:r>
        <w:t>с даты принятия</w:t>
      </w:r>
      <w:proofErr w:type="gramEnd"/>
      <w:r>
        <w:t xml:space="preserve"> такого решения с указанием оснований отказа в предоставлении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9.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субсидии, установленных настоящим Порядком, возврат субсидии осуществляется в полном объеме в течение 10 рабочих дней по требованию Департамента.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>В случае если муниципальным образованием по состоянию на 31 декабря года предоставления субсидии не достигнуто значение показателя результативности, установленного соглашением, и в срок до первой даты представления отчетности о достижении значения показателя результативности в году, следующем за годом предоставления субсидии, указанные нарушения не устранены, Департамент направляет муниципальному образованию требование о возврате субсидии в областной бюджет.</w:t>
      </w:r>
      <w:proofErr w:type="gramEnd"/>
    </w:p>
    <w:p w:rsidR="000E1F0A" w:rsidRDefault="000E1F0A">
      <w:pPr>
        <w:pStyle w:val="ConsPlusNormal"/>
        <w:spacing w:before="240"/>
        <w:ind w:firstLine="540"/>
        <w:jc w:val="both"/>
      </w:pPr>
      <w:r>
        <w:t>Объем средств, подлежащих возврату из местного бюджета в областной бюджет в срок до 1 апреля года, следующего за годом предоставления субсидии, рассчитывается Департаментом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V возврата = (V субсидии x k),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V возврата - объем средств, подлежащих возврату в областной бюджет;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V субсидии - размер субсидии, предоставленной в отчетном финансовом году;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k - коэффициент возврата субсидии.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center"/>
      </w:pPr>
      <w:r>
        <w:t>k = 1 - T / S, где: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T - фактически достигнутое значение показателя результативности на отчетную дату;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S - плановое значение показателя результативности, установленное соглашением.</w:t>
      </w:r>
    </w:p>
    <w:p w:rsidR="000E1F0A" w:rsidRDefault="000E1F0A">
      <w:pPr>
        <w:pStyle w:val="ConsPlusNormal"/>
        <w:ind w:firstLine="540"/>
        <w:jc w:val="both"/>
      </w:pPr>
    </w:p>
    <w:p w:rsidR="000E1F0A" w:rsidRDefault="000E1F0A">
      <w:pPr>
        <w:pStyle w:val="ConsPlusTitle"/>
        <w:jc w:val="center"/>
        <w:outlineLvl w:val="2"/>
      </w:pPr>
      <w:r>
        <w:t xml:space="preserve">Условия и порядок </w:t>
      </w:r>
      <w:proofErr w:type="spellStart"/>
      <w:r>
        <w:t>софинансирования</w:t>
      </w:r>
      <w:proofErr w:type="spellEnd"/>
      <w:r>
        <w:t xml:space="preserve"> из федерального бюджета,</w:t>
      </w:r>
    </w:p>
    <w:p w:rsidR="000E1F0A" w:rsidRDefault="000E1F0A">
      <w:pPr>
        <w:pStyle w:val="ConsPlusTitle"/>
        <w:jc w:val="center"/>
      </w:pPr>
      <w:r>
        <w:t>внебюджетных источников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>Средства внебюджетных источников привлекаются на реализацию основных мероприятий подпрограммы "Расширение международного и межрегионального сотрудничества субъектов малого и среднего предпринимательства Томской области", "Создание и развитие эффективной инфраструктуры поддержки субъектов малого и среднего предпринимательства".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Подпрограммой не предусмотрено </w:t>
      </w:r>
      <w:proofErr w:type="spellStart"/>
      <w:r>
        <w:t>софинансирование</w:t>
      </w:r>
      <w:proofErr w:type="spellEnd"/>
      <w:r>
        <w:t xml:space="preserve"> из федерального бюджета.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bookmarkStart w:id="33" w:name="P7546"/>
      <w:bookmarkEnd w:id="33"/>
      <w:r>
        <w:t xml:space="preserve">Подпрограмма 2 "Развитие сферы </w:t>
      </w:r>
      <w:proofErr w:type="gramStart"/>
      <w:r>
        <w:t>общераспространенных</w:t>
      </w:r>
      <w:proofErr w:type="gramEnd"/>
    </w:p>
    <w:p w:rsidR="000E1F0A" w:rsidRDefault="000E1F0A">
      <w:pPr>
        <w:pStyle w:val="ConsPlusTitle"/>
        <w:jc w:val="center"/>
      </w:pPr>
      <w:r>
        <w:t>полезных ископаемых"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Паспорт подпрограммы 2 "Развитие сферы</w:t>
      </w:r>
    </w:p>
    <w:p w:rsidR="000E1F0A" w:rsidRDefault="000E1F0A">
      <w:pPr>
        <w:pStyle w:val="ConsPlusTitle"/>
        <w:jc w:val="center"/>
      </w:pPr>
      <w:r>
        <w:t>общераспространенных полезных ископаемых"</w:t>
      </w:r>
    </w:p>
    <w:p w:rsidR="000E1F0A" w:rsidRDefault="000E1F0A">
      <w:pPr>
        <w:pStyle w:val="ConsPlusNormal"/>
        <w:jc w:val="both"/>
      </w:pPr>
    </w:p>
    <w:p w:rsidR="000E1F0A" w:rsidRDefault="000E1F0A">
      <w:pPr>
        <w:sectPr w:rsidR="000E1F0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71"/>
        <w:gridCol w:w="850"/>
        <w:gridCol w:w="1077"/>
        <w:gridCol w:w="709"/>
        <w:gridCol w:w="340"/>
        <w:gridCol w:w="425"/>
        <w:gridCol w:w="340"/>
        <w:gridCol w:w="567"/>
        <w:gridCol w:w="340"/>
        <w:gridCol w:w="425"/>
        <w:gridCol w:w="425"/>
        <w:gridCol w:w="340"/>
        <w:gridCol w:w="709"/>
        <w:gridCol w:w="340"/>
        <w:gridCol w:w="1020"/>
      </w:tblGrid>
      <w:tr w:rsidR="000E1F0A"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lastRenderedPageBreak/>
              <w:t>Наименование подпрограммы</w:t>
            </w:r>
          </w:p>
        </w:tc>
        <w:tc>
          <w:tcPr>
            <w:tcW w:w="9778" w:type="dxa"/>
            <w:gridSpan w:val="15"/>
          </w:tcPr>
          <w:p w:rsidR="000E1F0A" w:rsidRDefault="000E1F0A">
            <w:pPr>
              <w:pStyle w:val="ConsPlusNormal"/>
            </w:pPr>
            <w:r>
              <w:t>Развитие сферы общераспространенных полезных ископаемых (далее - подпрограмма 2)</w:t>
            </w:r>
          </w:p>
        </w:tc>
      </w:tr>
      <w:tr w:rsidR="000E1F0A"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t>Соисполнитель государственной программы (ответственный за подпрограмму) 2</w:t>
            </w:r>
          </w:p>
        </w:tc>
        <w:tc>
          <w:tcPr>
            <w:tcW w:w="9778" w:type="dxa"/>
            <w:gridSpan w:val="15"/>
          </w:tcPr>
          <w:p w:rsidR="000E1F0A" w:rsidRDefault="000E1F0A">
            <w:pPr>
              <w:pStyle w:val="ConsPlusNormal"/>
            </w:pPr>
            <w: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</w:tr>
      <w:tr w:rsidR="000E1F0A"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t>Цель подпрограммы 2</w:t>
            </w:r>
          </w:p>
        </w:tc>
        <w:tc>
          <w:tcPr>
            <w:tcW w:w="9778" w:type="dxa"/>
            <w:gridSpan w:val="15"/>
            <w:vAlign w:val="center"/>
          </w:tcPr>
          <w:p w:rsidR="000E1F0A" w:rsidRDefault="000E1F0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эффективного</w:t>
            </w:r>
            <w:proofErr w:type="gramEnd"/>
            <w:r>
              <w:t xml:space="preserve"> недропользования субъектами предпринимательской деятельности</w:t>
            </w:r>
          </w:p>
        </w:tc>
      </w:tr>
      <w:tr w:rsidR="000E1F0A"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871" w:type="dxa"/>
          </w:tcPr>
          <w:p w:rsidR="000E1F0A" w:rsidRDefault="000E1F0A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70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65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65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65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49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2026 год (прогнозный период</w:t>
            </w:r>
            <w:proofErr w:type="gramEnd"/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71" w:type="dxa"/>
          </w:tcPr>
          <w:p w:rsidR="000E1F0A" w:rsidRDefault="000E1F0A">
            <w:pPr>
              <w:pStyle w:val="ConsPlusNormal"/>
            </w:pPr>
            <w:r>
              <w:t>Количество выданных лицензий на право пользования участками недр, содержащими общераспространенные полезные ископаемые, ед.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71" w:type="dxa"/>
          </w:tcPr>
          <w:p w:rsidR="000E1F0A" w:rsidRDefault="000E1F0A">
            <w:pPr>
              <w:pStyle w:val="ConsPlusNormal"/>
            </w:pPr>
            <w:r>
              <w:t>Количество предоставленных, переоформленн</w:t>
            </w:r>
            <w:r>
              <w:lastRenderedPageBreak/>
              <w:t>ых и изъятых горных отводов для разработки месторождений и проявлений общераспространенных полезных ископаемых, ед.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lastRenderedPageBreak/>
              <w:t>Задачи подпрограммы 2</w:t>
            </w:r>
          </w:p>
        </w:tc>
        <w:tc>
          <w:tcPr>
            <w:tcW w:w="9778" w:type="dxa"/>
            <w:gridSpan w:val="15"/>
          </w:tcPr>
          <w:p w:rsidR="000E1F0A" w:rsidRDefault="000E1F0A">
            <w:pPr>
              <w:pStyle w:val="ConsPlusNormal"/>
            </w:pPr>
            <w:r>
              <w:t>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</w:t>
            </w:r>
          </w:p>
        </w:tc>
      </w:tr>
      <w:tr w:rsidR="000E1F0A"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>Показатели задач подпрограммы 2 и их значения (с детализацией по годам реализации)</w:t>
            </w:r>
          </w:p>
        </w:tc>
        <w:tc>
          <w:tcPr>
            <w:tcW w:w="1871" w:type="dxa"/>
          </w:tcPr>
          <w:p w:rsidR="000E1F0A" w:rsidRDefault="000E1F0A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709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65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65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65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49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2026 год (прогнозный период</w:t>
            </w:r>
            <w:proofErr w:type="gramEnd"/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9778" w:type="dxa"/>
            <w:gridSpan w:val="15"/>
            <w:vAlign w:val="center"/>
          </w:tcPr>
          <w:p w:rsidR="000E1F0A" w:rsidRDefault="000E1F0A">
            <w:pPr>
              <w:pStyle w:val="ConsPlusNormal"/>
            </w:pPr>
            <w:r>
              <w:t>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71" w:type="dxa"/>
            <w:vAlign w:val="bottom"/>
          </w:tcPr>
          <w:p w:rsidR="000E1F0A" w:rsidRDefault="000E1F0A">
            <w:pPr>
              <w:pStyle w:val="ConsPlusNormal"/>
            </w:pPr>
            <w:r>
              <w:t>Количество муниципальных образований - получателей субвенции, ед.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t>Сроки реализации подпрограммы 2</w:t>
            </w:r>
          </w:p>
        </w:tc>
        <w:tc>
          <w:tcPr>
            <w:tcW w:w="9778" w:type="dxa"/>
            <w:gridSpan w:val="15"/>
            <w:vAlign w:val="center"/>
          </w:tcPr>
          <w:p w:rsidR="000E1F0A" w:rsidRDefault="000E1F0A">
            <w:pPr>
              <w:pStyle w:val="ConsPlusNormal"/>
            </w:pPr>
            <w:r>
              <w:t>2020 - 2024 годы с прогнозом до 2026</w:t>
            </w:r>
          </w:p>
        </w:tc>
      </w:tr>
      <w:tr w:rsidR="000E1F0A">
        <w:tc>
          <w:tcPr>
            <w:tcW w:w="1928" w:type="dxa"/>
            <w:vMerge w:val="restart"/>
            <w:tcBorders>
              <w:bottom w:val="nil"/>
            </w:tcBorders>
          </w:tcPr>
          <w:p w:rsidR="000E1F0A" w:rsidRDefault="000E1F0A">
            <w:pPr>
              <w:pStyle w:val="ConsPlusNormal"/>
            </w:pPr>
            <w:r>
              <w:t xml:space="preserve">Объем и источники финансирования </w:t>
            </w:r>
            <w:r>
              <w:lastRenderedPageBreak/>
              <w:t>подпрограммы 2 (с детализацией по годам реализации), тыс. рублей</w:t>
            </w:r>
          </w:p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Источники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49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t xml:space="preserve">Прогнозный период </w:t>
            </w:r>
            <w:r>
              <w:lastRenderedPageBreak/>
              <w:t>2025 год</w:t>
            </w:r>
          </w:p>
        </w:tc>
        <w:tc>
          <w:tcPr>
            <w:tcW w:w="1360" w:type="dxa"/>
            <w:gridSpan w:val="2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Прогнозный период 2026 год</w:t>
            </w:r>
          </w:p>
        </w:tc>
      </w:tr>
      <w:tr w:rsidR="000E1F0A">
        <w:tc>
          <w:tcPr>
            <w:tcW w:w="1928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7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928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473,2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907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850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</w:tr>
      <w:tr w:rsidR="000E1F0A">
        <w:tc>
          <w:tcPr>
            <w:tcW w:w="1928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7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928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765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7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49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60" w:type="dxa"/>
            <w:gridSpan w:val="2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blPrEx>
          <w:tblBorders>
            <w:insideH w:val="nil"/>
          </w:tblBorders>
        </w:tblPrEx>
        <w:tc>
          <w:tcPr>
            <w:tcW w:w="1928" w:type="dxa"/>
            <w:vMerge/>
            <w:tcBorders>
              <w:bottom w:val="nil"/>
            </w:tcBorders>
          </w:tcPr>
          <w:p w:rsidR="000E1F0A" w:rsidRDefault="000E1F0A"/>
        </w:tc>
        <w:tc>
          <w:tcPr>
            <w:tcW w:w="1871" w:type="dxa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473,2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49" w:type="dxa"/>
            <w:gridSpan w:val="2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765" w:type="dxa"/>
            <w:gridSpan w:val="2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907" w:type="dxa"/>
            <w:gridSpan w:val="2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49" w:type="dxa"/>
            <w:gridSpan w:val="2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11706" w:type="dxa"/>
            <w:gridSpan w:val="16"/>
            <w:tcBorders>
              <w:top w:val="nil"/>
            </w:tcBorders>
          </w:tcPr>
          <w:p w:rsidR="000E1F0A" w:rsidRDefault="000E1F0A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15.04.2020 N 164а)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Перечень показателей цели, задач подпрограммы 2,</w:t>
      </w:r>
    </w:p>
    <w:p w:rsidR="000E1F0A" w:rsidRDefault="000E1F0A">
      <w:pPr>
        <w:pStyle w:val="ConsPlusTitle"/>
        <w:jc w:val="center"/>
      </w:pPr>
      <w:r>
        <w:t>сведения о порядке сбора информации по показателям</w:t>
      </w:r>
    </w:p>
    <w:p w:rsidR="000E1F0A" w:rsidRDefault="000E1F0A">
      <w:pPr>
        <w:pStyle w:val="ConsPlusTitle"/>
        <w:jc w:val="center"/>
      </w:pPr>
      <w:r>
        <w:t>и методике их расчета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992"/>
        <w:gridCol w:w="1054"/>
        <w:gridCol w:w="1214"/>
        <w:gridCol w:w="1191"/>
        <w:gridCol w:w="1361"/>
        <w:gridCol w:w="1984"/>
        <w:gridCol w:w="1247"/>
        <w:gridCol w:w="1757"/>
        <w:gridCol w:w="1474"/>
      </w:tblGrid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N</w:t>
            </w:r>
          </w:p>
          <w:p w:rsidR="000E1F0A" w:rsidRDefault="000E1F0A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9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79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9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  <w:tc>
          <w:tcPr>
            <w:tcW w:w="147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Дата получения фактического значения показателя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372" w:type="dxa"/>
            <w:gridSpan w:val="10"/>
          </w:tcPr>
          <w:p w:rsidR="000E1F0A" w:rsidRDefault="000E1F0A">
            <w:pPr>
              <w:pStyle w:val="ConsPlusNormal"/>
              <w:outlineLvl w:val="3"/>
            </w:pPr>
            <w:r>
              <w:t>Показатели цели подпрограммы 2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</w:pPr>
            <w:r>
              <w:t>Количество выданных лицензий на право пользования участками недр, содержащими общераспространенные полезные ископаемые</w:t>
            </w:r>
          </w:p>
        </w:tc>
        <w:tc>
          <w:tcPr>
            <w:tcW w:w="992" w:type="dxa"/>
          </w:tcPr>
          <w:p w:rsidR="000E1F0A" w:rsidRDefault="000E1F0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1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984" w:type="dxa"/>
          </w:tcPr>
          <w:p w:rsidR="000E1F0A" w:rsidRDefault="000E1F0A">
            <w:pPr>
              <w:pStyle w:val="ConsPlusNormal"/>
              <w:jc w:val="center"/>
            </w:pPr>
            <w:r>
              <w:t>Показатель рассчитывается как количество фактически выданных лицензий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t>Февраль очередного года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</w:pPr>
            <w:r>
              <w:t>Количество предоставленных, переоформленных и изъятых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92" w:type="dxa"/>
          </w:tcPr>
          <w:p w:rsidR="000E1F0A" w:rsidRDefault="000E1F0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1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984" w:type="dxa"/>
          </w:tcPr>
          <w:p w:rsidR="000E1F0A" w:rsidRDefault="000E1F0A">
            <w:pPr>
              <w:pStyle w:val="ConsPlusNormal"/>
              <w:jc w:val="center"/>
            </w:pPr>
            <w:r>
              <w:t>Показатель рассчитывается как количество фактически выданных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t>Февраль очередного года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372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Показатели задач подпрограммы 2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372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>Задача 1. 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</w:t>
            </w:r>
          </w:p>
        </w:tc>
      </w:tr>
      <w:tr w:rsidR="000E1F0A">
        <w:tc>
          <w:tcPr>
            <w:tcW w:w="2552" w:type="dxa"/>
            <w:gridSpan w:val="2"/>
          </w:tcPr>
          <w:p w:rsidR="000E1F0A" w:rsidRDefault="000E1F0A">
            <w:pPr>
              <w:pStyle w:val="ConsPlusNormal"/>
            </w:pPr>
            <w:r>
              <w:t xml:space="preserve">Количество муниципальных </w:t>
            </w:r>
            <w:r>
              <w:lastRenderedPageBreak/>
              <w:t>образований - получателей субвенции</w:t>
            </w:r>
          </w:p>
        </w:tc>
        <w:tc>
          <w:tcPr>
            <w:tcW w:w="992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1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984" w:type="dxa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 xml:space="preserve">В соответствии с </w:t>
            </w: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Томской </w:t>
            </w:r>
            <w:r>
              <w:lastRenderedPageBreak/>
              <w:t xml:space="preserve">области от 7 июля 2009 года N 104-ОЗ "О наделении органов местного самоуправления отдельными государственными полномочиями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</w:t>
            </w:r>
            <w:r>
              <w:lastRenderedPageBreak/>
              <w:t>Российской Федерации"</w:t>
            </w:r>
            <w:proofErr w:type="gramEnd"/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Ведомственная </w:t>
            </w:r>
            <w:r>
              <w:lastRenderedPageBreak/>
              <w:t>статистика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Департамент по </w:t>
            </w:r>
            <w:r>
              <w:lastRenderedPageBreak/>
              <w:t>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Февраль очередного </w:t>
            </w:r>
            <w:r>
              <w:lastRenderedPageBreak/>
              <w:t>года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Перечень ведомственных целевых программ,</w:t>
      </w:r>
    </w:p>
    <w:p w:rsidR="000E1F0A" w:rsidRDefault="000E1F0A">
      <w:pPr>
        <w:pStyle w:val="ConsPlusTitle"/>
        <w:jc w:val="center"/>
      </w:pPr>
      <w:r>
        <w:t>основных мероприятий и ресурсное обеспечение</w:t>
      </w:r>
    </w:p>
    <w:p w:rsidR="000E1F0A" w:rsidRDefault="000E1F0A">
      <w:pPr>
        <w:pStyle w:val="ConsPlusTitle"/>
        <w:jc w:val="center"/>
      </w:pPr>
      <w:r>
        <w:t>реализации подпрограммы 2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984"/>
        <w:gridCol w:w="964"/>
        <w:gridCol w:w="1134"/>
        <w:gridCol w:w="1134"/>
        <w:gridCol w:w="1077"/>
        <w:gridCol w:w="1077"/>
        <w:gridCol w:w="1134"/>
        <w:gridCol w:w="1644"/>
        <w:gridCol w:w="1757"/>
        <w:gridCol w:w="1077"/>
      </w:tblGrid>
      <w:tr w:rsidR="000E1F0A">
        <w:tc>
          <w:tcPr>
            <w:tcW w:w="569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422" w:type="dxa"/>
            <w:gridSpan w:val="4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64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Участник/участник мероприятия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E1F0A">
        <w:trPr>
          <w:trHeight w:val="517"/>
        </w:trPr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федерального бюджета (по согласованию) (прогноз)</w:t>
            </w:r>
          </w:p>
        </w:tc>
        <w:tc>
          <w:tcPr>
            <w:tcW w:w="107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местных бюджетов (по согласованию) (прогноз)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внебюджетных источников (по согласованию) (прогноз)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2834" w:type="dxa"/>
            <w:gridSpan w:val="2"/>
            <w:vMerge/>
          </w:tcPr>
          <w:p w:rsidR="000E1F0A" w:rsidRDefault="000E1F0A"/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E1F0A">
        <w:tc>
          <w:tcPr>
            <w:tcW w:w="569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2982" w:type="dxa"/>
            <w:gridSpan w:val="10"/>
          </w:tcPr>
          <w:p w:rsidR="000E1F0A" w:rsidRDefault="000E1F0A">
            <w:pPr>
              <w:pStyle w:val="ConsPlusNormal"/>
              <w:jc w:val="both"/>
              <w:outlineLvl w:val="3"/>
            </w:pPr>
            <w:r>
              <w:t>Подпрограмма 2 "Развитие сферы общераспространенных полезных ископаемых"</w:t>
            </w:r>
          </w:p>
        </w:tc>
      </w:tr>
      <w:tr w:rsidR="000E1F0A">
        <w:tc>
          <w:tcPr>
            <w:tcW w:w="569" w:type="dxa"/>
          </w:tcPr>
          <w:p w:rsidR="000E1F0A" w:rsidRDefault="000E1F0A">
            <w:pPr>
              <w:pStyle w:val="ConsPlusNormal"/>
              <w:jc w:val="both"/>
              <w:outlineLvl w:val="4"/>
            </w:pPr>
            <w:r>
              <w:t>1.</w:t>
            </w:r>
          </w:p>
        </w:tc>
        <w:tc>
          <w:tcPr>
            <w:tcW w:w="12982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Задача 1. Подпрограмма 2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</w:tr>
      <w:tr w:rsidR="000E1F0A">
        <w:tc>
          <w:tcPr>
            <w:tcW w:w="569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ВЦП "Организация предоставления, </w:t>
            </w:r>
            <w:r>
              <w:lastRenderedPageBreak/>
              <w:t>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473,2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473,2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Департамент по недропользова</w:t>
            </w:r>
            <w:r>
              <w:lastRenderedPageBreak/>
              <w:t>нию и развитию нефтегазодобывающего комплекса Администрации Томской области)</w:t>
            </w:r>
            <w:proofErr w:type="gramEnd"/>
          </w:p>
        </w:tc>
        <w:tc>
          <w:tcPr>
            <w:tcW w:w="175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Количество муниципальных образований - </w:t>
            </w:r>
            <w:r>
              <w:lastRenderedPageBreak/>
              <w:t>получателей субвенции ед.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569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0E1F0A" w:rsidRDefault="000E1F0A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473,2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473,2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569" w:type="dxa"/>
            <w:vMerge/>
          </w:tcPr>
          <w:p w:rsidR="000E1F0A" w:rsidRDefault="000E1F0A"/>
        </w:tc>
        <w:tc>
          <w:tcPr>
            <w:tcW w:w="1984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</w:tbl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 xml:space="preserve">Условия и порядок </w:t>
      </w:r>
      <w:proofErr w:type="spellStart"/>
      <w:r>
        <w:t>софинансирования</w:t>
      </w:r>
      <w:proofErr w:type="spellEnd"/>
      <w:r>
        <w:t xml:space="preserve"> из федерального бюджета,</w:t>
      </w:r>
    </w:p>
    <w:p w:rsidR="000E1F0A" w:rsidRDefault="000E1F0A">
      <w:pPr>
        <w:pStyle w:val="ConsPlusTitle"/>
        <w:jc w:val="center"/>
      </w:pPr>
      <w:r>
        <w:t>внебюджетных источников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Подпрограммой не предусмотрено </w:t>
      </w:r>
      <w:proofErr w:type="spellStart"/>
      <w:r>
        <w:t>софинансирование</w:t>
      </w:r>
      <w:proofErr w:type="spellEnd"/>
      <w:r>
        <w:t xml:space="preserve"> из федерального бюджета и внебюджетных источников.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bookmarkStart w:id="34" w:name="P7883"/>
      <w:bookmarkEnd w:id="34"/>
      <w:r>
        <w:t xml:space="preserve">Подпрограмма 3 "Развитие ведущих отраслей </w:t>
      </w:r>
      <w:proofErr w:type="gramStart"/>
      <w:r>
        <w:t>обрабатывающей</w:t>
      </w:r>
      <w:proofErr w:type="gramEnd"/>
    </w:p>
    <w:p w:rsidR="000E1F0A" w:rsidRDefault="000E1F0A">
      <w:pPr>
        <w:pStyle w:val="ConsPlusTitle"/>
        <w:jc w:val="center"/>
      </w:pPr>
      <w:r>
        <w:t>и нефтегазодобывающей промышленности в Томской области"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Паспорт подпрограммы "Развитие ведущих отраслей</w:t>
      </w:r>
    </w:p>
    <w:p w:rsidR="000E1F0A" w:rsidRDefault="000E1F0A">
      <w:pPr>
        <w:pStyle w:val="ConsPlusTitle"/>
        <w:jc w:val="center"/>
      </w:pPr>
      <w:r>
        <w:t>обрабатывающей и нефтегазодобывающей промышленности</w:t>
      </w:r>
    </w:p>
    <w:p w:rsidR="000E1F0A" w:rsidRDefault="000E1F0A">
      <w:pPr>
        <w:pStyle w:val="ConsPlusTitle"/>
        <w:jc w:val="center"/>
      </w:pPr>
      <w:r>
        <w:t>в Томской области"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52"/>
        <w:gridCol w:w="1384"/>
        <w:gridCol w:w="1264"/>
        <w:gridCol w:w="1264"/>
        <w:gridCol w:w="1264"/>
        <w:gridCol w:w="1264"/>
        <w:gridCol w:w="1264"/>
        <w:gridCol w:w="1444"/>
        <w:gridCol w:w="1360"/>
        <w:gridCol w:w="1191"/>
      </w:tblGrid>
      <w:tr w:rsidR="000E1F0A"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Наименование подпрограммы</w:t>
            </w:r>
          </w:p>
        </w:tc>
        <w:tc>
          <w:tcPr>
            <w:tcW w:w="13551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Развитие ведущих отраслей обрабатывающей и нефтегазодобывающей промышленности в Томской области (далее - подпрограмма 3)</w:t>
            </w:r>
          </w:p>
        </w:tc>
      </w:tr>
      <w:tr w:rsidR="000E1F0A"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</w:pPr>
            <w:r>
              <w:t>Соисполнитель государственной программы (ответственный за подпрограмму 3)</w:t>
            </w:r>
          </w:p>
        </w:tc>
        <w:tc>
          <w:tcPr>
            <w:tcW w:w="13551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Департамент промышленности и энергетики Администрации Томской области</w:t>
            </w:r>
          </w:p>
        </w:tc>
      </w:tr>
      <w:tr w:rsidR="000E1F0A"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13551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</w:tr>
      <w:tr w:rsidR="000E1F0A"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</w:pPr>
            <w:r>
              <w:t>Цель подпрограммы 3</w:t>
            </w:r>
          </w:p>
        </w:tc>
        <w:tc>
          <w:tcPr>
            <w:tcW w:w="13551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Создание благоприятных условий для формирования конкурентного, экономически устойчивого промышленного комплекса Томской области</w:t>
            </w:r>
          </w:p>
        </w:tc>
      </w:tr>
      <w:tr w:rsidR="000E1F0A"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Показатели цели подпрограммы 3 и их значения (с детализацией по годам реализации)</w:t>
            </w:r>
          </w:p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Индекс промышленного производства по виду экономической деятельности "Производство химических веществ и химических продуктов", в процентах к предыдущему </w:t>
            </w:r>
            <w:r>
              <w:lastRenderedPageBreak/>
              <w:t>году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99,1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36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102,3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>Индекс промышленного производства по виду экономической деятельности "Производство электрического оборудования", в процентах к предыдущему году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112,2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102,9</w:t>
            </w:r>
          </w:p>
        </w:tc>
        <w:tc>
          <w:tcPr>
            <w:tcW w:w="136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102,9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>Индекс промышленного производства по виду экономической деятельности "Добыча сырой нефти и природного газа", в процентах к предыдущему году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93,7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36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</w:tr>
      <w:tr w:rsidR="000E1F0A"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</w:pPr>
            <w:r>
              <w:t>Задача 1. Содействие технологическому перевооружению и модернизации промышленных предприятий, повышению конкурентоспособности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</w:pPr>
            <w:r>
              <w:t>Задача 2. Стимулирование промышленных предприятий к созданию новой и высокотехнологичной продукции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</w:pPr>
            <w:r>
              <w:t>Задача 3. Повышение эффективности нефтегазодобывающего комплекса Томской области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</w:pPr>
            <w:r>
              <w:t>Задача 4. Создание и обеспечение механизма финансовой поддержки развития промышленности</w:t>
            </w:r>
          </w:p>
        </w:tc>
      </w:tr>
      <w:tr w:rsidR="000E1F0A"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3551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Задача 1. Содействие технологическому перевооружению и модернизации промышленных предприятий, повышению конкурентоспособности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>Объем инвестиций в основной капитал ведущих отраслей обрабатывающей промышленности, тыс. рублей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9335100,0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8628500,0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9392900,0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9984100,0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10624500,0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11340100,0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12174200,0</w:t>
            </w:r>
          </w:p>
        </w:tc>
        <w:tc>
          <w:tcPr>
            <w:tcW w:w="136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14500000,0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7100000,0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3551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Задача 2. Стимулирование промышленных предприятий к созданию новой и высокотехнологичной продукции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Темп роста объема отгруженной промышленной продукции ведущих отраслей обрабатывающей </w:t>
            </w:r>
            <w:r>
              <w:lastRenderedPageBreak/>
              <w:t>промышленности, в % к 2018 году</w:t>
            </w:r>
          </w:p>
        </w:tc>
        <w:tc>
          <w:tcPr>
            <w:tcW w:w="1384" w:type="dxa"/>
            <w:vAlign w:val="bottom"/>
          </w:tcPr>
          <w:p w:rsidR="000E1F0A" w:rsidRDefault="000E1F0A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3551" w:type="dxa"/>
            <w:gridSpan w:val="10"/>
          </w:tcPr>
          <w:p w:rsidR="000E1F0A" w:rsidRDefault="000E1F0A">
            <w:pPr>
              <w:pStyle w:val="ConsPlusNormal"/>
            </w:pPr>
            <w:r>
              <w:t>Задача 3. Повышение эффективности нефтегазодобывающего комплекса Томской области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Доля добычи нефти по </w:t>
            </w:r>
            <w:proofErr w:type="spellStart"/>
            <w:r>
              <w:t>трудноизвлекаемым</w:t>
            </w:r>
            <w:proofErr w:type="spellEnd"/>
            <w:r>
              <w:t xml:space="preserve"> запасам в общем объеме добычи нефти по Томской области, %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3551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Задача 4. Создание и обеспечение механизма финансовой поддержки развития промышленности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Объем инвестиций в основной капитал по инвестиционным проектам, реализуемым с использованием Фонда развития промышленности Томской области,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</w:pPr>
            <w:r>
              <w:t>Сроки реализации подпрограммы 3</w:t>
            </w:r>
          </w:p>
        </w:tc>
        <w:tc>
          <w:tcPr>
            <w:tcW w:w="13551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2020 - 2024 годы с прогнозом до 2026 года</w:t>
            </w:r>
          </w:p>
        </w:tc>
      </w:tr>
      <w:tr w:rsidR="000E1F0A"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>Источники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25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внебюджетные источники (по согласованию) </w:t>
            </w:r>
            <w:r>
              <w:lastRenderedPageBreak/>
              <w:t>(прогноз)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192045700,0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29968700,0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38635000,0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47484000,0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26850000,0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27428000,0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14540000,0</w:t>
            </w:r>
          </w:p>
        </w:tc>
        <w:tc>
          <w:tcPr>
            <w:tcW w:w="25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7140000,0</w:t>
            </w:r>
          </w:p>
        </w:tc>
      </w:tr>
      <w:tr w:rsidR="000E1F0A">
        <w:tc>
          <w:tcPr>
            <w:tcW w:w="1928" w:type="dxa"/>
            <w:vMerge/>
          </w:tcPr>
          <w:p w:rsidR="000E1F0A" w:rsidRDefault="000E1F0A"/>
        </w:tc>
        <w:tc>
          <w:tcPr>
            <w:tcW w:w="1852" w:type="dxa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3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192070700,0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29993700,0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38635000,0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47484000,0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26850000,0</w:t>
            </w:r>
          </w:p>
        </w:tc>
        <w:tc>
          <w:tcPr>
            <w:tcW w:w="12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27428000,0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14540000,0</w:t>
            </w:r>
          </w:p>
        </w:tc>
        <w:tc>
          <w:tcPr>
            <w:tcW w:w="255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7140000,0</w:t>
            </w:r>
          </w:p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>Перечень показателей цели, задач подпрограммы 3,</w:t>
      </w:r>
    </w:p>
    <w:p w:rsidR="000E1F0A" w:rsidRDefault="000E1F0A">
      <w:pPr>
        <w:pStyle w:val="ConsPlusTitle"/>
        <w:jc w:val="center"/>
      </w:pPr>
      <w:r>
        <w:t>сведения о порядке сбора информации по показателям</w:t>
      </w:r>
    </w:p>
    <w:p w:rsidR="000E1F0A" w:rsidRDefault="000E1F0A">
      <w:pPr>
        <w:pStyle w:val="ConsPlusTitle"/>
        <w:jc w:val="center"/>
      </w:pPr>
      <w:r>
        <w:t>и методике их расчета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1077"/>
        <w:gridCol w:w="1191"/>
        <w:gridCol w:w="1191"/>
        <w:gridCol w:w="1361"/>
        <w:gridCol w:w="1984"/>
        <w:gridCol w:w="1474"/>
        <w:gridCol w:w="1871"/>
        <w:gridCol w:w="1531"/>
      </w:tblGrid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83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 &lt;1&gt;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Периодичность сбора данных &lt;2&gt;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Временные характеристики показателя &lt;3&gt;</w:t>
            </w:r>
          </w:p>
        </w:tc>
        <w:tc>
          <w:tcPr>
            <w:tcW w:w="19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Алгоритм формирования (формула) расчета показателя &lt;4&gt;</w:t>
            </w:r>
          </w:p>
        </w:tc>
        <w:tc>
          <w:tcPr>
            <w:tcW w:w="147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Метод сбора информации &lt;5&gt;</w:t>
            </w:r>
          </w:p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 &lt;6&gt;</w:t>
            </w:r>
            <w:proofErr w:type="gramEnd"/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Дата получения фактического значения показателя &lt;7&gt;</w:t>
            </w:r>
          </w:p>
        </w:tc>
      </w:tr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</w:tr>
      <w:tr w:rsidR="000E1F0A">
        <w:tc>
          <w:tcPr>
            <w:tcW w:w="14175" w:type="dxa"/>
            <w:gridSpan w:val="10"/>
            <w:vAlign w:val="center"/>
          </w:tcPr>
          <w:p w:rsidR="000E1F0A" w:rsidRDefault="000E1F0A">
            <w:pPr>
              <w:pStyle w:val="ConsPlusNormal"/>
              <w:outlineLvl w:val="3"/>
            </w:pPr>
            <w:r>
              <w:t>Показатель цели подпрограммы - создание благоприятных условий для формирования конкурентного, экономически устойчивого промышленного комплекса Томской области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0E1F0A" w:rsidRDefault="000E1F0A">
            <w:pPr>
              <w:pStyle w:val="ConsPlusNormal"/>
            </w:pPr>
            <w:r>
              <w:t>Индекс промышленного производства по виду экономической деятельности "Производство химических веществ и химических продуктов"</w:t>
            </w:r>
          </w:p>
        </w:tc>
        <w:tc>
          <w:tcPr>
            <w:tcW w:w="1077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19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36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984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 xml:space="preserve">Расчет индексов производства опирается на сопоставление объемов выпуска товаров и услуг сравниваемых периодов через базисный (2010) год согласно статистической </w:t>
            </w:r>
            <w:hyperlink r:id="rId84" w:history="1">
              <w:r>
                <w:rPr>
                  <w:color w:val="0000FF"/>
                </w:rPr>
                <w:t>методологии</w:t>
              </w:r>
            </w:hyperlink>
            <w:r>
              <w:t xml:space="preserve">, утвержденной Приказом Росстата от </w:t>
            </w:r>
            <w:r>
              <w:lastRenderedPageBreak/>
              <w:t>16.01.2020 N 7</w:t>
            </w:r>
          </w:p>
        </w:tc>
        <w:tc>
          <w:tcPr>
            <w:tcW w:w="1474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Статистическая отчетность</w:t>
            </w:r>
          </w:p>
        </w:tc>
        <w:tc>
          <w:tcPr>
            <w:tcW w:w="187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Федеральная служба государственной статистики по Томской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до 23-го числа месяца, следующего за отчетным периодом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14175" w:type="dxa"/>
            <w:gridSpan w:val="10"/>
            <w:tcBorders>
              <w:top w:val="nil"/>
            </w:tcBorders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15.04.2020 N 164а)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0E1F0A" w:rsidRDefault="000E1F0A">
            <w:pPr>
              <w:pStyle w:val="ConsPlusNormal"/>
            </w:pPr>
            <w:r>
              <w:t>Индекс промышленного производства по виду экономической деятельности "Производство электрического оборудования"</w:t>
            </w:r>
          </w:p>
        </w:tc>
        <w:tc>
          <w:tcPr>
            <w:tcW w:w="1077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19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36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984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 xml:space="preserve">Расчет индексов производства опирается на сопоставление объемов выпуска товаров и услуг сравниваемых периодов через базисный (2010) год согласно статистической </w:t>
            </w:r>
            <w:hyperlink r:id="rId86" w:history="1">
              <w:r>
                <w:rPr>
                  <w:color w:val="0000FF"/>
                </w:rPr>
                <w:t>методологии</w:t>
              </w:r>
            </w:hyperlink>
            <w:r>
              <w:t>, утвержденной Приказом Росстата от 16.01.2020 N 7</w:t>
            </w:r>
          </w:p>
        </w:tc>
        <w:tc>
          <w:tcPr>
            <w:tcW w:w="1474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87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Федеральная служба государственной статистики по Томской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до 23-го числа месяца, следующего за отчетным периодом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14175" w:type="dxa"/>
            <w:gridSpan w:val="10"/>
            <w:tcBorders>
              <w:top w:val="nil"/>
            </w:tcBorders>
          </w:tcPr>
          <w:p w:rsidR="000E1F0A" w:rsidRDefault="000E1F0A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15.04.2020 N 164а)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0E1F0A" w:rsidRDefault="000E1F0A">
            <w:pPr>
              <w:pStyle w:val="ConsPlusNormal"/>
            </w:pPr>
            <w:r>
              <w:t>Индекс промышленного производства по виду экономической деятельности "Добыча сырой нефти и природного газа"</w:t>
            </w:r>
          </w:p>
        </w:tc>
        <w:tc>
          <w:tcPr>
            <w:tcW w:w="1077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19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36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984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 xml:space="preserve">Расчет индексов производства опирается на сопоставление объемов выпуска товаров и услуг сравниваемых периодов через базисный (2010) год согласно статистической </w:t>
            </w:r>
            <w:hyperlink r:id="rId88" w:history="1">
              <w:r>
                <w:rPr>
                  <w:color w:val="0000FF"/>
                </w:rPr>
                <w:t>методологии</w:t>
              </w:r>
            </w:hyperlink>
            <w:r>
              <w:t>, утвержденной Приказом Росстата от 16.01.2020 N 7</w:t>
            </w:r>
          </w:p>
        </w:tc>
        <w:tc>
          <w:tcPr>
            <w:tcW w:w="1474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Статистическая отчетность</w:t>
            </w:r>
          </w:p>
        </w:tc>
        <w:tc>
          <w:tcPr>
            <w:tcW w:w="187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Федеральная служба государственной статистики по Томской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 w:rsidR="000E1F0A" w:rsidRDefault="000E1F0A">
            <w:pPr>
              <w:pStyle w:val="ConsPlusNormal"/>
              <w:jc w:val="center"/>
            </w:pPr>
            <w:r>
              <w:t>до 23-го числа месяца, следующего за отчетным периодом</w:t>
            </w:r>
          </w:p>
        </w:tc>
      </w:tr>
      <w:tr w:rsidR="000E1F0A">
        <w:tblPrEx>
          <w:tblBorders>
            <w:insideH w:val="nil"/>
          </w:tblBorders>
        </w:tblPrEx>
        <w:tc>
          <w:tcPr>
            <w:tcW w:w="14175" w:type="dxa"/>
            <w:gridSpan w:val="10"/>
            <w:tcBorders>
              <w:top w:val="nil"/>
            </w:tcBorders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Томской области от 15.04.2020 N 164а)</w:t>
            </w:r>
          </w:p>
        </w:tc>
      </w:tr>
      <w:tr w:rsidR="000E1F0A">
        <w:tc>
          <w:tcPr>
            <w:tcW w:w="14175" w:type="dxa"/>
            <w:gridSpan w:val="10"/>
            <w:vAlign w:val="center"/>
          </w:tcPr>
          <w:p w:rsidR="000E1F0A" w:rsidRDefault="000E1F0A">
            <w:pPr>
              <w:pStyle w:val="ConsPlusNormal"/>
              <w:outlineLvl w:val="4"/>
            </w:pPr>
            <w:r>
              <w:t>Показатели задачи 1 подпрограммы 3 - содействие технологическому перевооружению и модернизации промышленных предприятий, повышению конкурентоспособности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0E1F0A" w:rsidRDefault="000E1F0A">
            <w:pPr>
              <w:pStyle w:val="ConsPlusNormal"/>
            </w:pPr>
            <w:r>
              <w:t>Объем инвестиций в основной капитал ведущих отраслей обрабатывающей промышленности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9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Объем инвестиций в основной капитал по полному кругу хозяйствующих субъектов определен в соответствии с "Официальной статистической </w:t>
            </w:r>
            <w:hyperlink r:id="rId90" w:history="1">
              <w:r>
                <w:rPr>
                  <w:color w:val="0000FF"/>
                </w:rPr>
                <w:t>методологией</w:t>
              </w:r>
            </w:hyperlink>
            <w:r>
              <w:t xml:space="preserve"> определения инвестиций в основной капитал на региональном уровне", утвержденной Приказом Росстата от 18.09.2014 N 569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871" w:type="dxa"/>
          </w:tcPr>
          <w:p w:rsidR="000E1F0A" w:rsidRDefault="000E1F0A">
            <w:pPr>
              <w:pStyle w:val="ConsPlusNormal"/>
              <w:jc w:val="center"/>
            </w:pPr>
            <w:r>
              <w:t>Федеральная служба государственной статистики по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май, август, ноябрь текущего года,</w:t>
            </w:r>
          </w:p>
          <w:p w:rsidR="000E1F0A" w:rsidRDefault="000E1F0A">
            <w:pPr>
              <w:pStyle w:val="ConsPlusNormal"/>
              <w:jc w:val="center"/>
            </w:pPr>
            <w:r>
              <w:t xml:space="preserve">февраль очередного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E1F0A">
        <w:tc>
          <w:tcPr>
            <w:tcW w:w="14175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Показатели задачи 2 подпрограммы 3 - стимулирование промышленных предприятий к созданию новой и высокотехнологичной продукции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0E1F0A" w:rsidRDefault="000E1F0A">
            <w:pPr>
              <w:pStyle w:val="ConsPlusNormal"/>
            </w:pPr>
            <w:r>
              <w:t xml:space="preserve">Темп </w:t>
            </w:r>
            <w:proofErr w:type="gramStart"/>
            <w:r>
              <w:t>роста объема отгруженной промышленной продукции ведущих отраслей обрабатывающей промышленности</w:t>
            </w:r>
            <w:proofErr w:type="gramEnd"/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процент к 2018 году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98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Стоимость отгруженных </w:t>
            </w:r>
            <w:proofErr w:type="gramStart"/>
            <w:r>
              <w:t>товаров собственного производства ведущих отраслей обрабатывающей промышленности прошлого периода</w:t>
            </w:r>
            <w:proofErr w:type="gramEnd"/>
            <w:r>
              <w:t>/ стоимость отгруженных товаров собственного производства ведущих отраслей обрабатывающей промышленности текущего периода x 100%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Расчет на основании статистических данных, публикуемых </w:t>
            </w:r>
            <w:proofErr w:type="spellStart"/>
            <w:r>
              <w:t>Томскстатом</w:t>
            </w:r>
            <w:proofErr w:type="spellEnd"/>
          </w:p>
        </w:tc>
        <w:tc>
          <w:tcPr>
            <w:tcW w:w="1871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март очередного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E1F0A">
        <w:tc>
          <w:tcPr>
            <w:tcW w:w="14175" w:type="dxa"/>
            <w:gridSpan w:val="10"/>
            <w:vAlign w:val="center"/>
          </w:tcPr>
          <w:p w:rsidR="000E1F0A" w:rsidRDefault="000E1F0A">
            <w:pPr>
              <w:pStyle w:val="ConsPlusNormal"/>
              <w:outlineLvl w:val="4"/>
            </w:pPr>
            <w:r>
              <w:t>Показатели задачи 3 подпрограммы 4 - повышение эффективности нефтегазодобывающего комплекса Томской области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0E1F0A" w:rsidRDefault="000E1F0A">
            <w:pPr>
              <w:pStyle w:val="ConsPlusNormal"/>
            </w:pPr>
            <w:r>
              <w:t xml:space="preserve">Доля добычи нефти по </w:t>
            </w:r>
            <w:proofErr w:type="spellStart"/>
            <w:r>
              <w:t>трудноизвлекаемым</w:t>
            </w:r>
            <w:proofErr w:type="spellEnd"/>
            <w:r>
              <w:t xml:space="preserve"> запасам в общем объеме добычи нефти по Томской области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98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Относительный показатель, характеризующий уровень освоения </w:t>
            </w:r>
            <w:proofErr w:type="spellStart"/>
            <w:r>
              <w:t>трудноизвлекаемых</w:t>
            </w:r>
            <w:proofErr w:type="spellEnd"/>
            <w:r>
              <w:t xml:space="preserve"> запасов углеводородного </w:t>
            </w:r>
            <w:r>
              <w:lastRenderedPageBreak/>
              <w:t>сырья в сравниваемых периодах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Расчет</w:t>
            </w:r>
          </w:p>
        </w:tc>
        <w:tc>
          <w:tcPr>
            <w:tcW w:w="1871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Отдел геологии и лицензирования Департамента по недропользованию по Центрально-Сибирскому </w:t>
            </w:r>
            <w:r>
              <w:lastRenderedPageBreak/>
              <w:t>округу по Томской области (</w:t>
            </w:r>
            <w:proofErr w:type="spellStart"/>
            <w:r>
              <w:t>Томскнедра</w:t>
            </w:r>
            <w:proofErr w:type="spellEnd"/>
            <w:r>
              <w:t>); Департамент по 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до 20-го числа второго месяца, следующего за отчетным периодом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Перечень ведомственных целевых программ,</w:t>
      </w:r>
    </w:p>
    <w:p w:rsidR="000E1F0A" w:rsidRDefault="000E1F0A">
      <w:pPr>
        <w:pStyle w:val="ConsPlusTitle"/>
        <w:jc w:val="center"/>
      </w:pPr>
      <w:r>
        <w:t>основных мероприятий и ресурсное обеспечение</w:t>
      </w:r>
    </w:p>
    <w:p w:rsidR="000E1F0A" w:rsidRDefault="000E1F0A">
      <w:pPr>
        <w:pStyle w:val="ConsPlusTitle"/>
        <w:jc w:val="center"/>
      </w:pPr>
      <w:r>
        <w:t>реализации подпрограммы 3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8"/>
        <w:gridCol w:w="964"/>
        <w:gridCol w:w="1417"/>
        <w:gridCol w:w="850"/>
        <w:gridCol w:w="1077"/>
        <w:gridCol w:w="850"/>
        <w:gridCol w:w="1417"/>
        <w:gridCol w:w="1531"/>
        <w:gridCol w:w="1701"/>
        <w:gridCol w:w="1384"/>
      </w:tblGrid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41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194" w:type="dxa"/>
            <w:gridSpan w:val="4"/>
          </w:tcPr>
          <w:p w:rsidR="000E1F0A" w:rsidRDefault="000E1F0A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Участник/участник мероприятия</w:t>
            </w:r>
          </w:p>
        </w:tc>
        <w:tc>
          <w:tcPr>
            <w:tcW w:w="3085" w:type="dxa"/>
            <w:gridSpan w:val="2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E1F0A">
        <w:trPr>
          <w:trHeight w:val="517"/>
        </w:trPr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850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федерального бюджета (по согласованию) (прогноз)</w:t>
            </w:r>
          </w:p>
        </w:tc>
        <w:tc>
          <w:tcPr>
            <w:tcW w:w="107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850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местных бюджетов (по согласованию) (прогноз)</w:t>
            </w:r>
          </w:p>
        </w:tc>
        <w:tc>
          <w:tcPr>
            <w:tcW w:w="1417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внебюджетных источников (по согласованию) (прогноз)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3085" w:type="dxa"/>
            <w:gridSpan w:val="2"/>
            <w:vMerge/>
          </w:tcPr>
          <w:p w:rsidR="000E1F0A" w:rsidRDefault="000E1F0A"/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850" w:type="dxa"/>
            <w:vMerge/>
          </w:tcPr>
          <w:p w:rsidR="000E1F0A" w:rsidRDefault="000E1F0A"/>
        </w:tc>
        <w:tc>
          <w:tcPr>
            <w:tcW w:w="1417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E1F0A">
        <w:tc>
          <w:tcPr>
            <w:tcW w:w="48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48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119" w:type="dxa"/>
            <w:gridSpan w:val="10"/>
          </w:tcPr>
          <w:p w:rsidR="000E1F0A" w:rsidRDefault="000E1F0A">
            <w:pPr>
              <w:pStyle w:val="ConsPlusNormal"/>
              <w:jc w:val="both"/>
              <w:outlineLvl w:val="3"/>
            </w:pPr>
            <w:r>
              <w:t>Подпрограмма 3 "Развитие ведущих отраслей обрабатывающей и нефтегазодобывающей промышленности в Томской области"</w:t>
            </w:r>
          </w:p>
        </w:tc>
      </w:tr>
      <w:tr w:rsidR="000E1F0A">
        <w:tc>
          <w:tcPr>
            <w:tcW w:w="484" w:type="dxa"/>
          </w:tcPr>
          <w:p w:rsidR="000E1F0A" w:rsidRDefault="000E1F0A">
            <w:pPr>
              <w:pStyle w:val="ConsPlusNormal"/>
              <w:jc w:val="both"/>
              <w:outlineLvl w:val="4"/>
            </w:pPr>
            <w:r>
              <w:t>1</w:t>
            </w:r>
          </w:p>
        </w:tc>
        <w:tc>
          <w:tcPr>
            <w:tcW w:w="131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Задача 1 подпрограммы 3 "Содействие технологическому перевооружению и модернизации промышленных предприятий, повышению конкурентоспособности"</w:t>
            </w:r>
          </w:p>
        </w:tc>
      </w:tr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>Основное мероприятие 1. Содействие технологическому перевооружению и модернизации промышленных предприятий, повышению конкурентоспособности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145505000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145505000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16718000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16718000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Объем инвестиций в основной капитал ведущих отраслей обрабатывающей промышленности, тыс. рублей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9392900,0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25545000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25545000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Объем инвестиций в основной капитал ведущих отраслей обрабатывающей промышленности, тыс. рублей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9984100,0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27444000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27444000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Объем инвестиций в </w:t>
            </w:r>
            <w:r>
              <w:lastRenderedPageBreak/>
              <w:t>основной капитал ведущих отраслей обрабатывающей промышленности, тыс. рублей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10624500,0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2023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26810000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26810000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Объем инвестиций в основной капитал ведущих отраслей обрабатывающей промышленности, тыс. рублей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11340100,0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2024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27388000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27388000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Объем инвестиций в основной капитал ведущих отраслей обрабатывающей промышленности, тыс. рублей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12174200,0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2025 год </w:t>
            </w:r>
            <w:r>
              <w:lastRenderedPageBreak/>
              <w:t>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14500000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14500000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Объем инвестиций в </w:t>
            </w:r>
            <w:r>
              <w:lastRenderedPageBreak/>
              <w:t>основной капитал ведущих отраслей обрабатывающей промышленности, тыс. рублей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14500000,00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7100000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7100000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Объем инвестиций в основной капитал ведущих отраслей обрабатывающей промышленности, тыс. рублей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7100000,00</w:t>
            </w:r>
          </w:p>
        </w:tc>
      </w:tr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>Содействие реализации инвестиционных проектов по техническому перевооружению, модернизации, созданию новых промышленных производств и повышению производительно</w:t>
            </w:r>
            <w:r>
              <w:lastRenderedPageBreak/>
              <w:t>сти труда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145505000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145505000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промышленности и энергетики Администрации Томской области, томские промышленные предприятия (по </w:t>
            </w:r>
            <w:r>
              <w:lastRenderedPageBreak/>
              <w:t>соглашению)</w:t>
            </w:r>
          </w:p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X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16718000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16718000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Темп </w:t>
            </w:r>
            <w:proofErr w:type="gramStart"/>
            <w:r>
              <w:t>роста производительности труда ведущих отраслей обрабатывающей промышленности</w:t>
            </w:r>
            <w:proofErr w:type="gramEnd"/>
            <w:r>
              <w:t xml:space="preserve"> за счет технического перевооружен</w:t>
            </w:r>
            <w:r>
              <w:lastRenderedPageBreak/>
              <w:t>ия и модернизации промышленных производств к предыдущему году,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25545000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25545000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Темп </w:t>
            </w:r>
            <w:proofErr w:type="gramStart"/>
            <w:r>
              <w:t>роста производительности труда ведущих отраслей обрабатывающей промышленности</w:t>
            </w:r>
            <w:proofErr w:type="gramEnd"/>
            <w:r>
              <w:t xml:space="preserve"> за счет технического перевооружения и модернизации промышленных производств к предыдущему году,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27444000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27444000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Темп </w:t>
            </w:r>
            <w:proofErr w:type="gramStart"/>
            <w:r>
              <w:t>роста производительности труда ведущих отраслей обрабатывающ</w:t>
            </w:r>
            <w:r>
              <w:lastRenderedPageBreak/>
              <w:t>ей промышленности</w:t>
            </w:r>
            <w:proofErr w:type="gramEnd"/>
            <w:r>
              <w:t xml:space="preserve"> за счет технического перевооружения и модернизации промышленных производств к предыдущему году,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2023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26810000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26810000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Темп </w:t>
            </w:r>
            <w:proofErr w:type="gramStart"/>
            <w:r>
              <w:t>роста производительности труда ведущих отраслей обрабатывающей промышленности</w:t>
            </w:r>
            <w:proofErr w:type="gramEnd"/>
            <w:r>
              <w:t xml:space="preserve"> за счет технического перевооружения и модернизации промышленных производств к предыдущему году,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 xml:space="preserve">2024 </w:t>
            </w:r>
            <w:r>
              <w:lastRenderedPageBreak/>
              <w:t>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27388000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27388000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Темп </w:t>
            </w:r>
            <w:proofErr w:type="gramStart"/>
            <w:r>
              <w:t xml:space="preserve">роста </w:t>
            </w:r>
            <w:r>
              <w:lastRenderedPageBreak/>
              <w:t>производительности труда ведущих отраслей обрабатывающей промышленности</w:t>
            </w:r>
            <w:proofErr w:type="gramEnd"/>
            <w:r>
              <w:t xml:space="preserve"> за счет технического перевооружения и модернизации промышленных производств к предыдущему году,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2025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14500000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14500000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Темп </w:t>
            </w:r>
            <w:proofErr w:type="gramStart"/>
            <w:r>
              <w:t>роста производительности труда ведущих отраслей обрабатывающей промышленности</w:t>
            </w:r>
            <w:proofErr w:type="gramEnd"/>
            <w:r>
              <w:t xml:space="preserve"> за счет технического перевооружения и модернизации промышленных производств </w:t>
            </w:r>
            <w:r>
              <w:lastRenderedPageBreak/>
              <w:t>к предыдущему году,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2026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7100000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7100000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Темп </w:t>
            </w:r>
            <w:proofErr w:type="gramStart"/>
            <w:r>
              <w:t>роста производительности труда ведущих отраслей обрабатывающей промышленности</w:t>
            </w:r>
            <w:proofErr w:type="gramEnd"/>
            <w:r>
              <w:t xml:space="preserve"> за счет технического перевооружения и модернизации промышленных производств к предыдущему году,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5</w:t>
            </w:r>
          </w:p>
        </w:tc>
      </w:tr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Организация и проведение семинаров по механизмам государственной поддержки и программам институтов развития, </w:t>
            </w:r>
            <w:r>
              <w:lastRenderedPageBreak/>
              <w:t>направленным на развитие промышленных производств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проведенных мероприятий,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 xml:space="preserve">Количество проведенных мероприятий, </w:t>
            </w:r>
            <w:r>
              <w:lastRenderedPageBreak/>
              <w:t>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проведенных мероприятий,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2023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проведенных мероприятий,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2024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проведенных мероприятий,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2025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проведенных мероприятий,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2026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проведенных мероприятий,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</w:tcPr>
          <w:p w:rsidR="000E1F0A" w:rsidRDefault="000E1F0A">
            <w:pPr>
              <w:pStyle w:val="ConsPlusNormal"/>
              <w:jc w:val="both"/>
              <w:outlineLvl w:val="4"/>
            </w:pPr>
            <w:r>
              <w:t>2</w:t>
            </w:r>
          </w:p>
        </w:tc>
        <w:tc>
          <w:tcPr>
            <w:tcW w:w="131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Задача 2 подпрограммы 3 "Стимулирование промышленных предприятий к созданию новой и высокотехнологичной продукции"</w:t>
            </w:r>
          </w:p>
        </w:tc>
      </w:tr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2. Стимулирование промышленных предприятий к созданию новой и высокотехнологичной продукции по техническому перевооружению и созданию новых производств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310700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310700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X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70700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70700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Темп роста объема отгруженной промышленной продукции ведущих отраслей обрабатывающей промышленности, в % к 2018 году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125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Темп роста объема отгруженной промышленной продукции ведущих отраслей обрабатывающей промышленности, в % к 2018 году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135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Темп роста объема отгруженной промышленной продукции ведущих отраслей </w:t>
            </w:r>
            <w:r>
              <w:lastRenderedPageBreak/>
              <w:t>обрабатывающей промышленности, в % к 2018 году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145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2023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Темп роста объема отгруженной промышленной продукции ведущих отраслей обрабатывающей промышленности, в % к 2018 году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155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2024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Темп роста объема отгруженной промышленной продукции ведущих отраслей обрабатывающей промышленности, в % к 2018 году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165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 xml:space="preserve">2025 </w:t>
            </w:r>
            <w:r>
              <w:lastRenderedPageBreak/>
              <w:t>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Темп роста </w:t>
            </w:r>
            <w:r>
              <w:lastRenderedPageBreak/>
              <w:t>объема отгруженной промышленной продукции ведущих отраслей обрабатывающей промышленности, в % к 2018 году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29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2026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Темп роста объема отгруженной промышленной продукции ведущих отраслей обрабатывающей промышленности, в % к 2018 году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175</w:t>
            </w:r>
          </w:p>
        </w:tc>
      </w:tr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Содействие реализации "дорожных карт" по расширению использования продукции и технологий </w:t>
            </w:r>
            <w:r>
              <w:lastRenderedPageBreak/>
              <w:t>предприятий Томской области, в том числе импортозамещающих, для вертикально-интегрированных российских компаний: ПАО "Газпром", ПАО "Газпром нефть", ПАО "</w:t>
            </w:r>
            <w:proofErr w:type="spellStart"/>
            <w:r>
              <w:t>Интер</w:t>
            </w:r>
            <w:proofErr w:type="spellEnd"/>
            <w:r>
              <w:t xml:space="preserve"> РАО", ПАО "</w:t>
            </w:r>
            <w:proofErr w:type="spellStart"/>
            <w:r>
              <w:t>Россети</w:t>
            </w:r>
            <w:proofErr w:type="spellEnd"/>
            <w:r>
              <w:t>", ПАО "СИБУР Холдинг"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310700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310700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 xml:space="preserve">Департамент промышленности и энергетики Администрации Томской области, </w:t>
            </w:r>
            <w:r>
              <w:lastRenderedPageBreak/>
              <w:t>ПАО "Газпром" (по соглашению), ПАО "Газпром нефть" (по соглашению), ПАО "</w:t>
            </w:r>
            <w:proofErr w:type="spellStart"/>
            <w:r>
              <w:t>Интер</w:t>
            </w:r>
            <w:proofErr w:type="spellEnd"/>
            <w:r>
              <w:t xml:space="preserve"> РАО" (по соглашению), ПАО "</w:t>
            </w:r>
            <w:proofErr w:type="spellStart"/>
            <w:r>
              <w:t>Россети</w:t>
            </w:r>
            <w:proofErr w:type="spellEnd"/>
            <w:r>
              <w:t>" (по соглашению), ПАО "СИБУР Холдинг" (по соглашению), ТВЭЛ (по соглашению), томские, промышленные предприятия (по соглашению)</w:t>
            </w:r>
            <w:proofErr w:type="gramEnd"/>
          </w:p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lastRenderedPageBreak/>
              <w:t>Количество реализуемых проектов для вертикально-интегрированных российских компаний,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70700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70700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Количество реализуемых проектов для вертикально-интегрированных российских компаний,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Количество реализуемых проектов для вертикально-интегрированных российских компаний,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Количество реализуемых проектов для вертикально-интегрированных российских компаний,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2023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Количество реализуемых проектов для вертикально-интегрированных российских компаний,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 xml:space="preserve">2024 </w:t>
            </w:r>
            <w:r>
              <w:lastRenderedPageBreak/>
              <w:t>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r>
              <w:lastRenderedPageBreak/>
              <w:t>реализуемых проектов для вертикально-интегрированных российских компаний,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2025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Количество реализуемых проектов для вертикально-интегрированных российских компаний,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2026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Количество реализуемых проектов для вертикально-интегрированных российских компаний,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Формирование и актуализация региональной базы данных промышленной продукции и научно-исследовательских и опытно-конструкторских </w:t>
            </w:r>
            <w:r>
              <w:lastRenderedPageBreak/>
              <w:t>работ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подготовленных каталогов, шт.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подготовленных каталогов, шт.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 xml:space="preserve">2021 </w:t>
            </w:r>
            <w:r>
              <w:lastRenderedPageBreak/>
              <w:t>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 xml:space="preserve">Количество </w:t>
            </w:r>
            <w:r>
              <w:lastRenderedPageBreak/>
              <w:t>подготовленных каталогов, шт.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подготовленных каталогов, шт.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2023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подготовленных каталогов, шт.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2024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подготовленных каталогов, шт.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</w:pPr>
            <w:r>
              <w:t>2025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подготовленных каталогов, шт.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</w:pPr>
            <w:r>
              <w:t>2026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t>Количество подготовленных каталогов, шт.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2</w:t>
            </w:r>
          </w:p>
        </w:tc>
      </w:tr>
      <w:tr w:rsidR="000E1F0A">
        <w:tc>
          <w:tcPr>
            <w:tcW w:w="484" w:type="dxa"/>
          </w:tcPr>
          <w:p w:rsidR="000E1F0A" w:rsidRDefault="000E1F0A">
            <w:pPr>
              <w:pStyle w:val="ConsPlusNormal"/>
              <w:jc w:val="both"/>
              <w:outlineLvl w:val="4"/>
            </w:pPr>
            <w:r>
              <w:t>3</w:t>
            </w:r>
          </w:p>
        </w:tc>
        <w:tc>
          <w:tcPr>
            <w:tcW w:w="13119" w:type="dxa"/>
            <w:gridSpan w:val="10"/>
          </w:tcPr>
          <w:p w:rsidR="000E1F0A" w:rsidRDefault="000E1F0A">
            <w:pPr>
              <w:pStyle w:val="ConsPlusNormal"/>
              <w:jc w:val="both"/>
            </w:pPr>
            <w:r>
              <w:t>Задача 3 подпрограммы 3 "Повышение эффективности нефтегазодобывающего комплекса Томской области"</w:t>
            </w:r>
          </w:p>
        </w:tc>
      </w:tr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Основное </w:t>
            </w:r>
            <w:r>
              <w:lastRenderedPageBreak/>
              <w:t xml:space="preserve">мероприятие 3. Разработка и внедрение технологий в области </w:t>
            </w:r>
            <w:proofErr w:type="spellStart"/>
            <w:r>
              <w:t>трудноизвлекаемых</w:t>
            </w:r>
            <w:proofErr w:type="spellEnd"/>
            <w:r>
              <w:t xml:space="preserve"> запасов нефти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46230000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46230000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 xml:space="preserve">по недропользованию и развитию нефтегазодобывающего комплекса Администрации Томской области, предприятие - </w:t>
            </w:r>
            <w:proofErr w:type="spellStart"/>
            <w:r>
              <w:t>недропользователь</w:t>
            </w:r>
            <w:proofErr w:type="spellEnd"/>
          </w:p>
        </w:tc>
        <w:tc>
          <w:tcPr>
            <w:tcW w:w="1701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X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13180000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13180000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Доля добычи нефти по </w:t>
            </w:r>
            <w:proofErr w:type="spellStart"/>
            <w:r>
              <w:t>трудноизвлекаемым</w:t>
            </w:r>
            <w:proofErr w:type="spellEnd"/>
            <w:r>
              <w:t xml:space="preserve"> запасам в общем объеме добычи нефти по Томской области,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15,0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13050000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13050000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Доля добычи нефти по </w:t>
            </w:r>
            <w:proofErr w:type="spellStart"/>
            <w:r>
              <w:t>трудноизвлекаемым</w:t>
            </w:r>
            <w:proofErr w:type="spellEnd"/>
            <w:r>
              <w:t xml:space="preserve"> запасам в общем объеме добычи нефти по Томской области,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15,0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20000000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20000000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Доля добычи нефти по </w:t>
            </w:r>
            <w:proofErr w:type="spellStart"/>
            <w:r>
              <w:t>трудноизвлекаемым</w:t>
            </w:r>
            <w:proofErr w:type="spellEnd"/>
            <w:r>
              <w:t xml:space="preserve"> запасам в общем объеме добычи нефти по Томской области,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15,0</w:t>
            </w:r>
          </w:p>
        </w:tc>
      </w:tr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Реализация проекта </w:t>
            </w:r>
            <w:r>
              <w:lastRenderedPageBreak/>
              <w:t xml:space="preserve">"Разработка технологии поиска и разведки потенциально продуктивных объектов в </w:t>
            </w:r>
            <w:proofErr w:type="spellStart"/>
            <w:r>
              <w:t>доюрском</w:t>
            </w:r>
            <w:proofErr w:type="spellEnd"/>
            <w:r>
              <w:t xml:space="preserve"> комплексе Томской области"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46230000,0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46230000,0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 xml:space="preserve">Департамент по </w:t>
            </w:r>
            <w:r>
              <w:lastRenderedPageBreak/>
              <w:t xml:space="preserve">недропользованию и развитию нефтегазодобывающего комплекса Администрации Томской области, предприятие - </w:t>
            </w:r>
            <w:proofErr w:type="spellStart"/>
            <w:r>
              <w:t>недропользователь</w:t>
            </w:r>
            <w:proofErr w:type="spellEnd"/>
          </w:p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lastRenderedPageBreak/>
              <w:t>Х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 xml:space="preserve">2020 </w:t>
            </w:r>
            <w:r>
              <w:lastRenderedPageBreak/>
              <w:t>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13180000,0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13180000,0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Доля </w:t>
            </w:r>
            <w:r>
              <w:lastRenderedPageBreak/>
              <w:t>выполненных научно-исследовательских работ (нарастающим итогом),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65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13050000,0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13050000,0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Доля выполненных научно-исследовательских работ (нарастающим итогом),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77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20000000,0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20000000,0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Доля выполненных научно-исследовательских работ (нарастающим итогом), %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100</w:t>
            </w:r>
          </w:p>
        </w:tc>
      </w:tr>
      <w:tr w:rsidR="000E1F0A">
        <w:tc>
          <w:tcPr>
            <w:tcW w:w="48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119" w:type="dxa"/>
            <w:gridSpan w:val="10"/>
            <w:vAlign w:val="center"/>
          </w:tcPr>
          <w:p w:rsidR="000E1F0A" w:rsidRDefault="000E1F0A">
            <w:pPr>
              <w:pStyle w:val="ConsPlusNormal"/>
              <w:jc w:val="both"/>
              <w:outlineLvl w:val="4"/>
            </w:pPr>
            <w:r>
              <w:t>Задача 4 подпрограммы 3 Создание и обеспечение механизма финансовой поддержки развития промышленности</w:t>
            </w:r>
          </w:p>
        </w:tc>
      </w:tr>
      <w:tr w:rsidR="000E1F0A">
        <w:tc>
          <w:tcPr>
            <w:tcW w:w="484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 xml:space="preserve">Основное мероприятие 4. Создание и обеспечение механизма финансовой поддержки развития </w:t>
            </w:r>
            <w:r>
              <w:lastRenderedPageBreak/>
              <w:t>промышленности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31" w:type="dxa"/>
            <w:vMerge w:val="restart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701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 xml:space="preserve">Объем инвестиций в основной капитал по инвестиционным проектам, реализуемым с </w:t>
            </w:r>
            <w:r>
              <w:lastRenderedPageBreak/>
              <w:t xml:space="preserve">использованием Фонда развития промышленности Томской области,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50,0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84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84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84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4.1</w:t>
            </w:r>
          </w:p>
        </w:tc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 xml:space="preserve">Субсидии некоммерческой организации "Фонд развития бизнеса" в целях стимулирования деятельности в сфере промышленности и (или) внедрения наилучших доступных технологий, </w:t>
            </w:r>
            <w:proofErr w:type="spellStart"/>
            <w:r>
              <w:t>импортозамещения</w:t>
            </w:r>
            <w:proofErr w:type="spellEnd"/>
            <w:r>
              <w:t xml:space="preserve">, повышения экспортного потенциала, повышения </w:t>
            </w:r>
            <w:r>
              <w:lastRenderedPageBreak/>
              <w:t xml:space="preserve">производительности труда, повышения уровня автоматизации и </w:t>
            </w:r>
            <w:proofErr w:type="spellStart"/>
            <w:r>
              <w:t>цифровизации</w:t>
            </w:r>
            <w:proofErr w:type="spellEnd"/>
            <w:r>
              <w:t xml:space="preserve"> промышленных предприятий, в том числе развития и обеспечения деятельности регионального фонда развития промышленности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center"/>
            </w:pPr>
            <w:r>
              <w:t>Х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  <w:r>
              <w:t>Количество проектов, поддержанных Фондом развития промышленности Томской области, ед.</w:t>
            </w:r>
          </w:p>
        </w:tc>
        <w:tc>
          <w:tcPr>
            <w:tcW w:w="1384" w:type="dxa"/>
          </w:tcPr>
          <w:p w:rsidR="000E1F0A" w:rsidRDefault="000E1F0A">
            <w:pPr>
              <w:pStyle w:val="ConsPlusNormal"/>
              <w:jc w:val="both"/>
            </w:pPr>
            <w:r>
              <w:t>1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84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850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41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84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84" w:type="dxa"/>
            <w:vMerge w:val="restart"/>
          </w:tcPr>
          <w:p w:rsidR="000E1F0A" w:rsidRDefault="000E1F0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1F0A" w:rsidRDefault="000E1F0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192070700,0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192045700,0</w:t>
            </w:r>
          </w:p>
        </w:tc>
        <w:tc>
          <w:tcPr>
            <w:tcW w:w="1531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701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38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X</w:t>
            </w:r>
          </w:p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2020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29993700,0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25000,0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29968700,0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  <w:vMerge/>
          </w:tcPr>
          <w:p w:rsidR="000E1F0A" w:rsidRDefault="000E1F0A"/>
        </w:tc>
        <w:tc>
          <w:tcPr>
            <w:tcW w:w="1384" w:type="dxa"/>
            <w:vMerge/>
          </w:tcPr>
          <w:p w:rsidR="000E1F0A" w:rsidRDefault="000E1F0A"/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2021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38635000,0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38635000,0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  <w:vMerge/>
          </w:tcPr>
          <w:p w:rsidR="000E1F0A" w:rsidRDefault="000E1F0A"/>
        </w:tc>
        <w:tc>
          <w:tcPr>
            <w:tcW w:w="1384" w:type="dxa"/>
            <w:vMerge/>
          </w:tcPr>
          <w:p w:rsidR="000E1F0A" w:rsidRDefault="000E1F0A"/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2022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47484000,0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47484000,0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  <w:vMerge/>
          </w:tcPr>
          <w:p w:rsidR="000E1F0A" w:rsidRDefault="000E1F0A"/>
        </w:tc>
        <w:tc>
          <w:tcPr>
            <w:tcW w:w="1384" w:type="dxa"/>
            <w:vMerge/>
          </w:tcPr>
          <w:p w:rsidR="000E1F0A" w:rsidRDefault="000E1F0A"/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2023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26850000,0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26850000,0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  <w:vMerge/>
          </w:tcPr>
          <w:p w:rsidR="000E1F0A" w:rsidRDefault="000E1F0A"/>
        </w:tc>
        <w:tc>
          <w:tcPr>
            <w:tcW w:w="1384" w:type="dxa"/>
            <w:vMerge/>
          </w:tcPr>
          <w:p w:rsidR="000E1F0A" w:rsidRDefault="000E1F0A"/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  <w:jc w:val="both"/>
            </w:pPr>
            <w:r>
              <w:t>2024 год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27428000,0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27428000,0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  <w:vMerge/>
          </w:tcPr>
          <w:p w:rsidR="000E1F0A" w:rsidRDefault="000E1F0A"/>
        </w:tc>
        <w:tc>
          <w:tcPr>
            <w:tcW w:w="1384" w:type="dxa"/>
            <w:vMerge/>
          </w:tcPr>
          <w:p w:rsidR="000E1F0A" w:rsidRDefault="000E1F0A"/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</w:pPr>
            <w:r>
              <w:t>2025 год 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14540000,0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14540000,0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  <w:vMerge/>
          </w:tcPr>
          <w:p w:rsidR="000E1F0A" w:rsidRDefault="000E1F0A"/>
        </w:tc>
        <w:tc>
          <w:tcPr>
            <w:tcW w:w="1384" w:type="dxa"/>
            <w:vMerge/>
          </w:tcPr>
          <w:p w:rsidR="000E1F0A" w:rsidRDefault="000E1F0A"/>
        </w:tc>
      </w:tr>
      <w:tr w:rsidR="000E1F0A">
        <w:tc>
          <w:tcPr>
            <w:tcW w:w="484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964" w:type="dxa"/>
          </w:tcPr>
          <w:p w:rsidR="000E1F0A" w:rsidRDefault="000E1F0A">
            <w:pPr>
              <w:pStyle w:val="ConsPlusNormal"/>
            </w:pPr>
            <w:r>
              <w:t>(прогнозный период)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7140000,0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0E1F0A" w:rsidRDefault="000E1F0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0E1F0A" w:rsidRDefault="000E1F0A">
            <w:pPr>
              <w:pStyle w:val="ConsPlusNormal"/>
              <w:jc w:val="both"/>
            </w:pPr>
            <w:r>
              <w:t>7140000,0</w:t>
            </w:r>
          </w:p>
        </w:tc>
        <w:tc>
          <w:tcPr>
            <w:tcW w:w="1531" w:type="dxa"/>
            <w:vMerge/>
          </w:tcPr>
          <w:p w:rsidR="000E1F0A" w:rsidRDefault="000E1F0A"/>
        </w:tc>
        <w:tc>
          <w:tcPr>
            <w:tcW w:w="1701" w:type="dxa"/>
            <w:vMerge/>
          </w:tcPr>
          <w:p w:rsidR="000E1F0A" w:rsidRDefault="000E1F0A"/>
        </w:tc>
        <w:tc>
          <w:tcPr>
            <w:tcW w:w="1384" w:type="dxa"/>
            <w:vMerge/>
          </w:tcPr>
          <w:p w:rsidR="000E1F0A" w:rsidRDefault="000E1F0A"/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 xml:space="preserve">Условия и порядок </w:t>
      </w:r>
      <w:proofErr w:type="spellStart"/>
      <w:r>
        <w:t>софинансирования</w:t>
      </w:r>
      <w:proofErr w:type="spellEnd"/>
      <w:r>
        <w:t xml:space="preserve"> из федерального бюджета,</w:t>
      </w:r>
    </w:p>
    <w:p w:rsidR="000E1F0A" w:rsidRDefault="000E1F0A">
      <w:pPr>
        <w:pStyle w:val="ConsPlusTitle"/>
        <w:jc w:val="center"/>
      </w:pPr>
      <w:r>
        <w:t>внебюджетных источников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Средства внебюджетных источников привлекаются на реализацию основных мероприятий подпрограммы "Содействие технологическому перевооружению и модернизации промышленных предприятий, повышению конкурентоспособности", "Стимулирование промышленных предприятий к созданию новой и высокотехнологичной продукции по техническому перевооружению и созданию новых производств" и "Разработка и внедрение технологий в области </w:t>
      </w:r>
      <w:proofErr w:type="spellStart"/>
      <w:r>
        <w:t>трудноизвлекаемых</w:t>
      </w:r>
      <w:proofErr w:type="spellEnd"/>
      <w:r>
        <w:t xml:space="preserve"> запасов нефти".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 xml:space="preserve">Подпрограммой не предусмотрено </w:t>
      </w:r>
      <w:proofErr w:type="spellStart"/>
      <w:r>
        <w:t>софинансирование</w:t>
      </w:r>
      <w:proofErr w:type="spellEnd"/>
      <w:r>
        <w:t xml:space="preserve"> из федерального бюджета.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bookmarkStart w:id="35" w:name="P8802"/>
      <w:bookmarkEnd w:id="35"/>
      <w:r>
        <w:t>Подпрограмма 4 "Совершенствование управления</w:t>
      </w:r>
    </w:p>
    <w:p w:rsidR="000E1F0A" w:rsidRDefault="000E1F0A">
      <w:pPr>
        <w:pStyle w:val="ConsPlusTitle"/>
        <w:jc w:val="center"/>
      </w:pPr>
      <w:r>
        <w:t>социально-экономическим развитием Томской области"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Паспорт подпрограммы "Совершенствование управления</w:t>
      </w:r>
    </w:p>
    <w:p w:rsidR="000E1F0A" w:rsidRDefault="000E1F0A">
      <w:pPr>
        <w:pStyle w:val="ConsPlusTitle"/>
        <w:jc w:val="center"/>
      </w:pPr>
      <w:r>
        <w:t>социально-экономическим развитием Томской области"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835"/>
        <w:gridCol w:w="604"/>
        <w:gridCol w:w="1024"/>
        <w:gridCol w:w="904"/>
        <w:gridCol w:w="904"/>
        <w:gridCol w:w="904"/>
        <w:gridCol w:w="904"/>
        <w:gridCol w:w="904"/>
        <w:gridCol w:w="1361"/>
        <w:gridCol w:w="1361"/>
      </w:tblGrid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11705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Совершенствование управления социально-экономическим развитием Томской области (далее - подпрограмма 4)</w:t>
            </w: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Соисполнитель государственной программы (ответственный за подпрограмму 4)</w:t>
            </w:r>
          </w:p>
        </w:tc>
        <w:tc>
          <w:tcPr>
            <w:tcW w:w="11705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Департамент экономики Администрации Томской области</w:t>
            </w: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11705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Департамент экономики Администрации Томской области</w:t>
            </w: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Цель подпрограммы 4</w:t>
            </w:r>
          </w:p>
        </w:tc>
        <w:tc>
          <w:tcPr>
            <w:tcW w:w="11705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Повышение эффективности государственной политики в сфере социально-экономического развития Томской области</w:t>
            </w:r>
          </w:p>
        </w:tc>
      </w:tr>
      <w:tr w:rsidR="000E1F0A">
        <w:tc>
          <w:tcPr>
            <w:tcW w:w="1849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Показатели цели подпрограммы 4 и их значения (с детализацией по годам реализации)</w:t>
            </w:r>
          </w:p>
        </w:tc>
        <w:tc>
          <w:tcPr>
            <w:tcW w:w="283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2835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1. Доля </w:t>
            </w:r>
            <w:proofErr w:type="gramStart"/>
            <w:r>
              <w:t>фактических</w:t>
            </w:r>
            <w:proofErr w:type="gramEnd"/>
            <w:r>
              <w:t xml:space="preserve"> макропоказателей среднесрочного прогноза социально-экономического развития Томской области, по которым отклонение от прогнозируемых макропоказателей в предыдущем году составляет не более 10%, %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11705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Задача 1. Эффективное управление социально-экономическим развитием Томской области</w:t>
            </w:r>
          </w:p>
        </w:tc>
      </w:tr>
      <w:tr w:rsidR="000E1F0A">
        <w:tc>
          <w:tcPr>
            <w:tcW w:w="1849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Показатели задач подпрограммы 4 и их значения (с детализацией по годам реализации)</w:t>
            </w:r>
          </w:p>
        </w:tc>
        <w:tc>
          <w:tcPr>
            <w:tcW w:w="2835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05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Задача 1. Эффективное управление социально-экономическим развитием Томской области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2835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1. Процент показателей целей государственных программ Томской области, по которым достигнуты </w:t>
            </w:r>
            <w:r>
              <w:lastRenderedPageBreak/>
              <w:t>запланированные значения в текущем году, %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81,2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2835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2. Процент </w:t>
            </w:r>
            <w:proofErr w:type="gramStart"/>
            <w:r>
              <w:t>исполнения основных целевых показателей реализации Концепции создания</w:t>
            </w:r>
            <w:proofErr w:type="gramEnd"/>
            <w:r>
              <w:t xml:space="preserve"> в Томской области инновационного территориального центра "ИНО Томск", %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1705" w:type="dxa"/>
            <w:gridSpan w:val="10"/>
            <w:vAlign w:val="center"/>
          </w:tcPr>
          <w:p w:rsidR="000E1F0A" w:rsidRDefault="000E1F0A">
            <w:pPr>
              <w:pStyle w:val="ConsPlusNormal"/>
              <w:jc w:val="both"/>
            </w:pPr>
            <w:r>
              <w:t>Задача 2. Проведение всероссийской переписи населения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2835" w:type="dxa"/>
            <w:vAlign w:val="center"/>
          </w:tcPr>
          <w:p w:rsidR="000E1F0A" w:rsidRDefault="000E1F0A">
            <w:pPr>
              <w:pStyle w:val="ConsPlusNormal"/>
            </w:pPr>
            <w:r>
              <w:t>Количество муниципальных образований, обеспеченных в соответствии с законодательством помещениями, транспортными средствами и средствами связи для проведения на территории Томской области Всероссийской переписи населения 2020 года, ед.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Сроки реализации подпрограммы 4</w:t>
            </w:r>
          </w:p>
        </w:tc>
        <w:tc>
          <w:tcPr>
            <w:tcW w:w="11705" w:type="dxa"/>
            <w:gridSpan w:val="10"/>
            <w:vAlign w:val="center"/>
          </w:tcPr>
          <w:p w:rsidR="000E1F0A" w:rsidRDefault="000E1F0A">
            <w:pPr>
              <w:pStyle w:val="ConsPlusNormal"/>
            </w:pPr>
            <w:r>
              <w:t>2020 - 2024 годы с прогнозом до 2026</w:t>
            </w:r>
          </w:p>
        </w:tc>
      </w:tr>
      <w:tr w:rsidR="000E1F0A">
        <w:tc>
          <w:tcPr>
            <w:tcW w:w="1849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Объем и источники финансирования подпрограммы 4 (с детализацией по годам реализации, тыс. рублей)</w:t>
            </w:r>
          </w:p>
        </w:tc>
        <w:tc>
          <w:tcPr>
            <w:tcW w:w="3439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Источники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439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15814,2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15814,2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439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439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90663,0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25809,0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439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439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3439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106477,2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41623,2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</w:tr>
    </w:tbl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>Перечень показателей цели, задач подпрограммы 4,</w:t>
      </w:r>
    </w:p>
    <w:p w:rsidR="000E1F0A" w:rsidRDefault="000E1F0A">
      <w:pPr>
        <w:pStyle w:val="ConsPlusTitle"/>
        <w:jc w:val="center"/>
      </w:pPr>
      <w:r>
        <w:t>сведения о порядке сбора информации по показателям</w:t>
      </w:r>
    </w:p>
    <w:p w:rsidR="000E1F0A" w:rsidRDefault="000E1F0A">
      <w:pPr>
        <w:pStyle w:val="ConsPlusTitle"/>
        <w:jc w:val="center"/>
      </w:pPr>
      <w:r>
        <w:t>и методике их расчета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1077"/>
        <w:gridCol w:w="1247"/>
        <w:gridCol w:w="1247"/>
        <w:gridCol w:w="1304"/>
        <w:gridCol w:w="2098"/>
        <w:gridCol w:w="1474"/>
        <w:gridCol w:w="1559"/>
        <w:gridCol w:w="1474"/>
      </w:tblGrid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93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</w:t>
            </w:r>
            <w:r>
              <w:lastRenderedPageBreak/>
              <w:t>ских работ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Периодичность сбора данных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09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47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  <w:tc>
          <w:tcPr>
            <w:tcW w:w="147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Дата получения фактического значения </w:t>
            </w:r>
            <w:r>
              <w:lastRenderedPageBreak/>
              <w:t>показателя</w:t>
            </w:r>
          </w:p>
        </w:tc>
      </w:tr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</w:tr>
      <w:tr w:rsidR="000E1F0A">
        <w:tc>
          <w:tcPr>
            <w:tcW w:w="13975" w:type="dxa"/>
            <w:gridSpan w:val="10"/>
            <w:vAlign w:val="center"/>
          </w:tcPr>
          <w:p w:rsidR="000E1F0A" w:rsidRDefault="000E1F0A">
            <w:pPr>
              <w:pStyle w:val="ConsPlusNormal"/>
              <w:outlineLvl w:val="3"/>
            </w:pPr>
            <w:r>
              <w:t>Показатель цели подпрограммы "Совершенствование управления социально-экономическим развитием Томской области"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E1F0A" w:rsidRDefault="000E1F0A">
            <w:pPr>
              <w:pStyle w:val="ConsPlusNormal"/>
            </w:pPr>
            <w:r>
              <w:t xml:space="preserve">Доля </w:t>
            </w:r>
            <w:proofErr w:type="gramStart"/>
            <w:r>
              <w:t>фактических</w:t>
            </w:r>
            <w:proofErr w:type="gramEnd"/>
            <w:r>
              <w:t xml:space="preserve"> макропоказателей среднесрочного прогноза социально-экономического развития Томской области, по которым отклонение от прогнозируемых макропоказателей в предыдущем году составляет не более 10%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макропоказателей среднесрочного прогноза социально-экономического развития Томской области, по которым отклонение от </w:t>
            </w:r>
            <w:proofErr w:type="gramStart"/>
            <w:r>
              <w:t>прогнозируемых</w:t>
            </w:r>
            <w:proofErr w:type="gramEnd"/>
            <w:r>
              <w:t xml:space="preserve"> макропоказателей в предыдущем году не более 10% / общее количество макропоказателей среднесрочного прогноза социально-экономического развития Томской области x 100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t>Подсчет</w:t>
            </w:r>
          </w:p>
        </w:tc>
        <w:tc>
          <w:tcPr>
            <w:tcW w:w="1559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Март очередного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E1F0A">
        <w:tc>
          <w:tcPr>
            <w:tcW w:w="13975" w:type="dxa"/>
            <w:gridSpan w:val="10"/>
            <w:vAlign w:val="center"/>
          </w:tcPr>
          <w:p w:rsidR="000E1F0A" w:rsidRDefault="000E1F0A">
            <w:pPr>
              <w:pStyle w:val="ConsPlusNormal"/>
              <w:outlineLvl w:val="4"/>
            </w:pPr>
            <w:r>
              <w:t>Показатели задачи подпрограммы 4</w:t>
            </w:r>
          </w:p>
        </w:tc>
      </w:tr>
      <w:tr w:rsidR="000E1F0A">
        <w:tc>
          <w:tcPr>
            <w:tcW w:w="13975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>Задача 1. Эффективное управление социально-экономическим развитием Томской области</w:t>
            </w:r>
          </w:p>
        </w:tc>
      </w:tr>
      <w:tr w:rsidR="000E1F0A">
        <w:tc>
          <w:tcPr>
            <w:tcW w:w="2495" w:type="dxa"/>
            <w:gridSpan w:val="2"/>
          </w:tcPr>
          <w:p w:rsidR="000E1F0A" w:rsidRDefault="000E1F0A">
            <w:pPr>
              <w:pStyle w:val="ConsPlusNormal"/>
            </w:pPr>
            <w:r>
              <w:lastRenderedPageBreak/>
              <w:t>Процент показателей целей государственных программ Томской области, по которым достигнуты запланированные значения в текущем году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показателей целей государственных программ Томской области, по которым достигнуты запланированные значения в текущем году / общее количество показателей целей государственных программ Томской области x 100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t>Подсчет</w:t>
            </w:r>
          </w:p>
        </w:tc>
        <w:tc>
          <w:tcPr>
            <w:tcW w:w="1559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Март очередного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E1F0A">
        <w:tc>
          <w:tcPr>
            <w:tcW w:w="2495" w:type="dxa"/>
            <w:gridSpan w:val="2"/>
          </w:tcPr>
          <w:p w:rsidR="000E1F0A" w:rsidRDefault="000E1F0A">
            <w:pPr>
              <w:pStyle w:val="ConsPlusNormal"/>
            </w:pPr>
            <w:r>
              <w:t xml:space="preserve">Процент </w:t>
            </w:r>
            <w:proofErr w:type="gramStart"/>
            <w:r>
              <w:t>исполнения основных целевых показателей реализации Концепции создания</w:t>
            </w:r>
            <w:proofErr w:type="gramEnd"/>
            <w:r>
              <w:t xml:space="preserve"> в Томской области инновационного территориального центра "ИНО Томск"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Количество основных целевых показателей реализации Концепции создания в Томской области инновационного территориального центра "ИНО Томск", по которым достигнуты запланированные значения в текущем году / общее количество </w:t>
            </w:r>
            <w:r>
              <w:lastRenderedPageBreak/>
              <w:t>основных целевых показателей реализации Концепции создания в Томской области инновационного территориального центра "ИНО Томск" x 100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Подсчет</w:t>
            </w:r>
          </w:p>
        </w:tc>
        <w:tc>
          <w:tcPr>
            <w:tcW w:w="1559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47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Март очередного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Перечень ведомственных целевых программ,</w:t>
      </w:r>
    </w:p>
    <w:p w:rsidR="000E1F0A" w:rsidRDefault="000E1F0A">
      <w:pPr>
        <w:pStyle w:val="ConsPlusTitle"/>
        <w:jc w:val="center"/>
      </w:pPr>
      <w:r>
        <w:t>основных мероприятий и ресурсное обеспечение</w:t>
      </w:r>
    </w:p>
    <w:p w:rsidR="000E1F0A" w:rsidRDefault="000E1F0A">
      <w:pPr>
        <w:pStyle w:val="ConsPlusTitle"/>
        <w:jc w:val="center"/>
      </w:pPr>
      <w:r>
        <w:t>реализации подпрограммы 4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964"/>
        <w:gridCol w:w="1134"/>
        <w:gridCol w:w="1134"/>
        <w:gridCol w:w="1134"/>
        <w:gridCol w:w="1134"/>
        <w:gridCol w:w="1134"/>
        <w:gridCol w:w="1559"/>
        <w:gridCol w:w="1814"/>
        <w:gridCol w:w="1276"/>
      </w:tblGrid>
      <w:tr w:rsidR="000E1F0A">
        <w:tc>
          <w:tcPr>
            <w:tcW w:w="45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536" w:type="dxa"/>
            <w:gridSpan w:val="4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559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Участник/участник мероприятия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E1F0A">
        <w:trPr>
          <w:trHeight w:val="517"/>
        </w:trPr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федерального бюджета (по согласованию) (прогноз)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местных бюджетов (по согласованию) (прогноз)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внебюджетных источников (по согласованию) (прогноз)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3090" w:type="dxa"/>
            <w:gridSpan w:val="2"/>
            <w:vMerge/>
          </w:tcPr>
          <w:p w:rsidR="000E1F0A" w:rsidRDefault="000E1F0A"/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097" w:type="dxa"/>
            <w:gridSpan w:val="10"/>
            <w:vAlign w:val="center"/>
          </w:tcPr>
          <w:p w:rsidR="000E1F0A" w:rsidRDefault="000E1F0A">
            <w:pPr>
              <w:pStyle w:val="ConsPlusNormal"/>
              <w:outlineLvl w:val="3"/>
            </w:pPr>
            <w:r>
              <w:t>Подпрограмма "Совершенствование управления социально-экономическим развитием Томской области"</w:t>
            </w:r>
          </w:p>
        </w:tc>
      </w:tr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97" w:type="dxa"/>
            <w:gridSpan w:val="10"/>
            <w:vAlign w:val="center"/>
          </w:tcPr>
          <w:p w:rsidR="000E1F0A" w:rsidRDefault="000E1F0A">
            <w:pPr>
              <w:pStyle w:val="ConsPlusNormal"/>
              <w:outlineLvl w:val="4"/>
            </w:pPr>
            <w:r>
              <w:t>Задача 1 Подпрограммы 4 "Эффективное управление социально-экономическим развитием Томской области"</w:t>
            </w:r>
          </w:p>
        </w:tc>
      </w:tr>
      <w:tr w:rsidR="000E1F0A">
        <w:tc>
          <w:tcPr>
            <w:tcW w:w="454" w:type="dxa"/>
            <w:vMerge w:val="restart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ВЦП "Эффективное управление социально-экономическим развитием Томской области"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90663,0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90663,0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25809,0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25809,0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>Процент показателей целей государственных программ Томской области, по которым достигнуты запланированные значения в текущем году,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</w:t>
            </w:r>
            <w:proofErr w:type="gramStart"/>
            <w:r>
              <w:t>исполнения основных целевых показателей реализации Концепции создания</w:t>
            </w:r>
            <w:proofErr w:type="gramEnd"/>
            <w:r>
              <w:t xml:space="preserve"> в Томской области инновационного территориально</w:t>
            </w:r>
            <w:r>
              <w:lastRenderedPageBreak/>
              <w:t>го центра "ИНО Томск",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не менее 70,0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>Процент показателей целей государственных программ Томской области, по которым достигнуты запланированные значения в текущем году,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</w:t>
            </w:r>
            <w:proofErr w:type="gramStart"/>
            <w:r>
              <w:t>исполнения основных целевых показателей реализации Концепции создания</w:t>
            </w:r>
            <w:proofErr w:type="gramEnd"/>
            <w:r>
              <w:t xml:space="preserve"> в Томской области инновационного территориального центра "ИНО Томск",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>Процент показателей целей государственных программ Томской области, по которым достигнуты запланированные значения в текущем году,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</w:t>
            </w:r>
            <w:proofErr w:type="gramStart"/>
            <w:r>
              <w:t>исполнения основных целевых показателей реализации Концепции создания</w:t>
            </w:r>
            <w:proofErr w:type="gramEnd"/>
            <w:r>
              <w:t xml:space="preserve"> в Томской области инновационного территориального центра "ИНО Томск",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показателей целей </w:t>
            </w:r>
            <w:r>
              <w:lastRenderedPageBreak/>
              <w:t>государственных программ Томской области, по которым достигнуты запланированные значения в текущем году,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не менее 85,0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</w:t>
            </w:r>
            <w:proofErr w:type="gramStart"/>
            <w:r>
              <w:t>исполнения основных целевых показателей реализации Концепции создания</w:t>
            </w:r>
            <w:proofErr w:type="gramEnd"/>
            <w:r>
              <w:t xml:space="preserve"> в Томской области инновационного территориального центра "ИНО Томск",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показателей целей государственных программ Томской </w:t>
            </w:r>
            <w:r>
              <w:lastRenderedPageBreak/>
              <w:t>области, по которым достигнуты запланированные значения в текущем году,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не менее 70,0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</w:t>
            </w:r>
            <w:proofErr w:type="gramStart"/>
            <w:r>
              <w:t>исполнения основных целевых показателей реализации Концепции создания</w:t>
            </w:r>
            <w:proofErr w:type="gramEnd"/>
            <w:r>
              <w:t xml:space="preserve"> в Томской области инновационного территориального центра "ИНО Томск",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85,0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показателей целей государственных программ Томской области, по которым достигнуты </w:t>
            </w:r>
            <w:r>
              <w:lastRenderedPageBreak/>
              <w:t>запланированные значения в текущем году,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не менее 85,0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</w:t>
            </w:r>
            <w:proofErr w:type="gramStart"/>
            <w:r>
              <w:t>исполнения основных целевых показателей реализации Концепции создания</w:t>
            </w:r>
            <w:proofErr w:type="gramEnd"/>
            <w:r>
              <w:t xml:space="preserve"> в Томской области инновационного территориального центра "ИНО Томск",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показателей целей государственных программ Томской области, по которым достигнуты запланированные значения в текущем году, </w:t>
            </w:r>
            <w: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не менее 85,0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Процент </w:t>
            </w:r>
            <w:proofErr w:type="gramStart"/>
            <w:r>
              <w:t>исполнения основных целевых показателей реализации Концепции создания</w:t>
            </w:r>
            <w:proofErr w:type="gramEnd"/>
            <w:r>
              <w:t xml:space="preserve"> в Томской области инновационного территориального центра "ИНО Томск", %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не менее 70,0</w:t>
            </w:r>
          </w:p>
        </w:tc>
      </w:tr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097" w:type="dxa"/>
            <w:gridSpan w:val="10"/>
            <w:vAlign w:val="center"/>
          </w:tcPr>
          <w:p w:rsidR="000E1F0A" w:rsidRDefault="000E1F0A">
            <w:pPr>
              <w:pStyle w:val="ConsPlusNormal"/>
              <w:outlineLvl w:val="4"/>
            </w:pPr>
            <w:r>
              <w:t>Задача 2 Подпрограммы. Проведение всероссийской переписи населения</w:t>
            </w:r>
          </w:p>
        </w:tc>
      </w:tr>
      <w:tr w:rsidR="000E1F0A">
        <w:tc>
          <w:tcPr>
            <w:tcW w:w="454" w:type="dxa"/>
            <w:vMerge w:val="restart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814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Основное мероприятие. Проведение Всероссийской переписи населения 2020 года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Департамент экономики Администрации Томской области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муниципальных образований, обеспеченных в соответствии с законодательством помещениями, транспортными средствами и средствами </w:t>
            </w:r>
            <w:r>
              <w:lastRenderedPageBreak/>
              <w:t>связи для проведения на территории Томской области Всероссийской переписи населения 2020 года, ед.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 w:val="restart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814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Выполнение переданных отдельных государственных полномочий по подготовке и проведению на территории Томской области Всероссийской переписи населения 2020 года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Департамент экономики Администрации Томской области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  <w:r>
              <w:t>Обеспечение выполнения переданных отдельных государственных полномочий по проведению на территории Томской области Всероссийской переписи населения 2020 года</w:t>
            </w: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100%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  <w:vMerge w:val="restart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81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Итого по подпрограмме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106477,2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90663,0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41623,2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15814,2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25809,0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10809,0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vMerge/>
          </w:tcPr>
          <w:p w:rsidR="000E1F0A" w:rsidRDefault="000E1F0A"/>
        </w:tc>
        <w:tc>
          <w:tcPr>
            <w:tcW w:w="1814" w:type="dxa"/>
            <w:vMerge/>
          </w:tcPr>
          <w:p w:rsidR="000E1F0A" w:rsidRDefault="000E1F0A"/>
        </w:tc>
        <w:tc>
          <w:tcPr>
            <w:tcW w:w="1276" w:type="dxa"/>
            <w:vMerge/>
          </w:tcPr>
          <w:p w:rsidR="000E1F0A" w:rsidRDefault="000E1F0A"/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 xml:space="preserve">Условия и порядок </w:t>
      </w:r>
      <w:proofErr w:type="spellStart"/>
      <w:r>
        <w:t>софинансирования</w:t>
      </w:r>
      <w:proofErr w:type="spellEnd"/>
      <w:r>
        <w:t xml:space="preserve"> из федерального бюджета,</w:t>
      </w:r>
    </w:p>
    <w:p w:rsidR="000E1F0A" w:rsidRDefault="000E1F0A">
      <w:pPr>
        <w:pStyle w:val="ConsPlusTitle"/>
        <w:jc w:val="center"/>
      </w:pPr>
      <w:r>
        <w:t>внебюджетных источников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r>
        <w:t xml:space="preserve">Подпрограммой не предусмотрено </w:t>
      </w:r>
      <w:proofErr w:type="spellStart"/>
      <w:r>
        <w:t>софинансирование</w:t>
      </w:r>
      <w:proofErr w:type="spellEnd"/>
      <w:r>
        <w:t xml:space="preserve"> из федерального бюджета и внебюджетных источников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1"/>
      </w:pPr>
      <w:bookmarkStart w:id="36" w:name="P9317"/>
      <w:bookmarkEnd w:id="36"/>
      <w:r>
        <w:t xml:space="preserve">Подпрограмма 5 "Обеспечение реализации </w:t>
      </w:r>
      <w:proofErr w:type="gramStart"/>
      <w:r>
        <w:t>государственных</w:t>
      </w:r>
      <w:proofErr w:type="gramEnd"/>
    </w:p>
    <w:p w:rsidR="000E1F0A" w:rsidRDefault="000E1F0A">
      <w:pPr>
        <w:pStyle w:val="ConsPlusTitle"/>
        <w:jc w:val="center"/>
      </w:pPr>
      <w:r>
        <w:t>полномочий в сфере лицензирования отдельных</w:t>
      </w:r>
    </w:p>
    <w:p w:rsidR="000E1F0A" w:rsidRDefault="000E1F0A">
      <w:pPr>
        <w:pStyle w:val="ConsPlusTitle"/>
        <w:jc w:val="center"/>
      </w:pPr>
      <w:r>
        <w:t>видов деятельности в Томской области"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 xml:space="preserve">Паспорт подпрограммы "Обеспечение реализации </w:t>
      </w:r>
      <w:proofErr w:type="gramStart"/>
      <w:r>
        <w:t>государственных</w:t>
      </w:r>
      <w:proofErr w:type="gramEnd"/>
    </w:p>
    <w:p w:rsidR="000E1F0A" w:rsidRDefault="000E1F0A">
      <w:pPr>
        <w:pStyle w:val="ConsPlusTitle"/>
        <w:jc w:val="center"/>
      </w:pPr>
      <w:r>
        <w:t>полномочий в сфере лицензирования отдельных видов</w:t>
      </w:r>
    </w:p>
    <w:p w:rsidR="000E1F0A" w:rsidRDefault="000E1F0A">
      <w:pPr>
        <w:pStyle w:val="ConsPlusTitle"/>
        <w:jc w:val="center"/>
      </w:pPr>
      <w:r>
        <w:t>деятельности в Томской области"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1924"/>
        <w:gridCol w:w="604"/>
        <w:gridCol w:w="340"/>
        <w:gridCol w:w="340"/>
        <w:gridCol w:w="392"/>
        <w:gridCol w:w="392"/>
        <w:gridCol w:w="392"/>
        <w:gridCol w:w="392"/>
        <w:gridCol w:w="392"/>
        <w:gridCol w:w="392"/>
        <w:gridCol w:w="340"/>
        <w:gridCol w:w="604"/>
        <w:gridCol w:w="784"/>
        <w:gridCol w:w="1444"/>
        <w:gridCol w:w="1444"/>
      </w:tblGrid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10176" w:type="dxa"/>
            <w:gridSpan w:val="15"/>
            <w:vAlign w:val="center"/>
          </w:tcPr>
          <w:p w:rsidR="000E1F0A" w:rsidRDefault="000E1F0A">
            <w:pPr>
              <w:pStyle w:val="ConsPlusNormal"/>
            </w:pPr>
            <w:r>
              <w:t>Обеспечение реализации государственных полномочий в сфере лицензирования отдельных видов деятельности в Томской области (далее - подпрограмма 5)</w:t>
            </w: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Соисполнитель государственной программы (ответственный за подпрограмму 5)</w:t>
            </w:r>
          </w:p>
        </w:tc>
        <w:tc>
          <w:tcPr>
            <w:tcW w:w="10176" w:type="dxa"/>
            <w:gridSpan w:val="15"/>
            <w:vAlign w:val="center"/>
          </w:tcPr>
          <w:p w:rsidR="000E1F0A" w:rsidRDefault="000E1F0A">
            <w:pPr>
              <w:pStyle w:val="ConsPlusNormal"/>
            </w:pPr>
            <w:r>
              <w:t>Комитет по лицензированию Томской области</w:t>
            </w: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Участники подпрограммы 5</w:t>
            </w:r>
          </w:p>
        </w:tc>
        <w:tc>
          <w:tcPr>
            <w:tcW w:w="10176" w:type="dxa"/>
            <w:gridSpan w:val="15"/>
            <w:vAlign w:val="center"/>
          </w:tcPr>
          <w:p w:rsidR="000E1F0A" w:rsidRDefault="000E1F0A">
            <w:pPr>
              <w:pStyle w:val="ConsPlusNormal"/>
            </w:pPr>
            <w:r>
              <w:t>Комитет по лицензированию Томской области</w:t>
            </w: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Цель подпрограммы 5</w:t>
            </w:r>
          </w:p>
        </w:tc>
        <w:tc>
          <w:tcPr>
            <w:tcW w:w="10176" w:type="dxa"/>
            <w:gridSpan w:val="15"/>
            <w:vAlign w:val="center"/>
          </w:tcPr>
          <w:p w:rsidR="000E1F0A" w:rsidRDefault="000E1F0A">
            <w:pPr>
              <w:pStyle w:val="ConsPlusNormal"/>
            </w:pPr>
            <w:r>
              <w:t>Защита прав, законных интересов граждан, субъектов предпринимательства при осуществлении отдельных видов деятельности</w:t>
            </w:r>
          </w:p>
        </w:tc>
      </w:tr>
      <w:tr w:rsidR="000E1F0A">
        <w:tc>
          <w:tcPr>
            <w:tcW w:w="1849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Показатели цели подпрограммы 5 и их значения (с детализацией по годам реализации)</w:t>
            </w:r>
          </w:p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2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2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>1. Доля фактически проведенных проверок соискателей лицензии, лицензиатов от количества поступивших заявлений о предоставлении лицензии или переоформлении лицензии, %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2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2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>2. Количество выявленных фактов предоставления соискателем лицензии, лицензиатом недостоверной или искаженной информации, несоответствия лицензионным требованиям, ед.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2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2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Задачи подпрограммы 5</w:t>
            </w:r>
          </w:p>
        </w:tc>
        <w:tc>
          <w:tcPr>
            <w:tcW w:w="10176" w:type="dxa"/>
            <w:gridSpan w:val="15"/>
            <w:vAlign w:val="center"/>
          </w:tcPr>
          <w:p w:rsidR="000E1F0A" w:rsidRDefault="000E1F0A">
            <w:pPr>
              <w:pStyle w:val="ConsPlusNormal"/>
            </w:pPr>
            <w:r>
              <w:t xml:space="preserve">Задача 1. </w:t>
            </w: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6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здоровья: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      </w:r>
            <w:proofErr w:type="gramEnd"/>
            <w:r>
              <w:t xml:space="preserve">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 </w:t>
            </w:r>
            <w:proofErr w:type="gramStart"/>
            <w: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>
              <w:t xml:space="preserve"> власти)</w:t>
            </w:r>
          </w:p>
        </w:tc>
      </w:tr>
      <w:tr w:rsidR="000E1F0A">
        <w:tc>
          <w:tcPr>
            <w:tcW w:w="1849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Показатели задач подпрограммы 5 и их значения (с детализацией по годам реализации)</w:t>
            </w:r>
          </w:p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2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2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0176" w:type="dxa"/>
            <w:gridSpan w:val="15"/>
          </w:tcPr>
          <w:p w:rsidR="000E1F0A" w:rsidRDefault="000E1F0A">
            <w:pPr>
              <w:pStyle w:val="ConsPlusNormal"/>
            </w:pPr>
            <w:r>
              <w:t xml:space="preserve">Задача 1. </w:t>
            </w: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здоровья: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      </w:r>
            <w:proofErr w:type="gramEnd"/>
            <w:r>
              <w:t xml:space="preserve">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 </w:t>
            </w:r>
            <w:proofErr w:type="gramStart"/>
            <w: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за исключением деятельности, осуществляемой </w:t>
            </w:r>
            <w:r>
              <w:lastRenderedPageBreak/>
              <w:t>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>
              <w:t xml:space="preserve"> власти)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>Доля респондентов (заявителей), удовлетворенных эффективностью работы органа в части выполнения полномочий в сфере охраны здоровья, %</w:t>
            </w:r>
          </w:p>
        </w:tc>
        <w:tc>
          <w:tcPr>
            <w:tcW w:w="94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2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2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</w:tr>
      <w:tr w:rsidR="000E1F0A">
        <w:tc>
          <w:tcPr>
            <w:tcW w:w="1849" w:type="dxa"/>
            <w:vAlign w:val="center"/>
          </w:tcPr>
          <w:p w:rsidR="000E1F0A" w:rsidRDefault="000E1F0A">
            <w:pPr>
              <w:pStyle w:val="ConsPlusNormal"/>
            </w:pPr>
            <w:r>
              <w:t>Сроки реализации подпрограммы 5</w:t>
            </w:r>
          </w:p>
        </w:tc>
        <w:tc>
          <w:tcPr>
            <w:tcW w:w="10176" w:type="dxa"/>
            <w:gridSpan w:val="15"/>
            <w:vAlign w:val="center"/>
          </w:tcPr>
          <w:p w:rsidR="000E1F0A" w:rsidRDefault="000E1F0A">
            <w:pPr>
              <w:pStyle w:val="ConsPlusNormal"/>
            </w:pPr>
            <w:r>
              <w:t>2020 - 2024 годы с прогнозом до 2026 года</w:t>
            </w:r>
          </w:p>
        </w:tc>
      </w:tr>
      <w:tr w:rsidR="000E1F0A">
        <w:tc>
          <w:tcPr>
            <w:tcW w:w="1849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>Объем и источники финансирования подпрограммы 5 (с детализацией по годам реализации, тыс. рублей)</w:t>
            </w:r>
          </w:p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>Источники</w:t>
            </w:r>
          </w:p>
        </w:tc>
        <w:tc>
          <w:tcPr>
            <w:tcW w:w="1284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4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284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1865,0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1898,9</w:t>
            </w:r>
          </w:p>
        </w:tc>
        <w:tc>
          <w:tcPr>
            <w:tcW w:w="94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средства федерального бюджета, поступающие напрямую </w:t>
            </w:r>
            <w:r>
              <w:lastRenderedPageBreak/>
              <w:t>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84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84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1284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284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</w:tr>
      <w:tr w:rsidR="000E1F0A">
        <w:tc>
          <w:tcPr>
            <w:tcW w:w="1849" w:type="dxa"/>
            <w:vMerge/>
          </w:tcPr>
          <w:p w:rsidR="000E1F0A" w:rsidRDefault="000E1F0A"/>
        </w:tc>
        <w:tc>
          <w:tcPr>
            <w:tcW w:w="1924" w:type="dxa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284" w:type="dxa"/>
            <w:gridSpan w:val="3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1865,0</w:t>
            </w:r>
          </w:p>
        </w:tc>
        <w:tc>
          <w:tcPr>
            <w:tcW w:w="78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1898,9</w:t>
            </w:r>
          </w:p>
        </w:tc>
        <w:tc>
          <w:tcPr>
            <w:tcW w:w="944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7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4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</w:tr>
    </w:tbl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>Перечень показателей цели, задач подпрограммы 5</w:t>
      </w:r>
    </w:p>
    <w:p w:rsidR="000E1F0A" w:rsidRDefault="000E1F0A">
      <w:pPr>
        <w:pStyle w:val="ConsPlusTitle"/>
        <w:jc w:val="center"/>
      </w:pPr>
      <w:r>
        <w:t>и сведения о порядке сбора информации по показателям</w:t>
      </w:r>
    </w:p>
    <w:p w:rsidR="000E1F0A" w:rsidRDefault="000E1F0A">
      <w:pPr>
        <w:pStyle w:val="ConsPlusTitle"/>
        <w:jc w:val="center"/>
      </w:pPr>
      <w:r>
        <w:t>и методике их расчета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928"/>
        <w:gridCol w:w="1134"/>
        <w:gridCol w:w="964"/>
        <w:gridCol w:w="1191"/>
        <w:gridCol w:w="1304"/>
        <w:gridCol w:w="1757"/>
        <w:gridCol w:w="1419"/>
        <w:gridCol w:w="1928"/>
        <w:gridCol w:w="1564"/>
      </w:tblGrid>
      <w:tr w:rsidR="000E1F0A">
        <w:tc>
          <w:tcPr>
            <w:tcW w:w="39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98" w:history="1">
              <w:r>
                <w:rPr>
                  <w:color w:val="0000FF"/>
                </w:rPr>
                <w:t>плана</w:t>
              </w:r>
            </w:hyperlink>
            <w:r>
              <w:t xml:space="preserve"> </w:t>
            </w:r>
            <w:r>
              <w:lastRenderedPageBreak/>
              <w:t>статистических работ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Периодичность сбора данных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Алгоритм формирования (формула) расчета </w:t>
            </w:r>
            <w:r>
              <w:lastRenderedPageBreak/>
              <w:t>показателя</w:t>
            </w:r>
          </w:p>
        </w:tc>
        <w:tc>
          <w:tcPr>
            <w:tcW w:w="14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Метод сбора информации</w:t>
            </w:r>
          </w:p>
        </w:tc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  <w:tc>
          <w:tcPr>
            <w:tcW w:w="15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Дата получения фактического значения </w:t>
            </w:r>
            <w:r>
              <w:lastRenderedPageBreak/>
              <w:t>показателя</w:t>
            </w:r>
          </w:p>
        </w:tc>
      </w:tr>
      <w:tr w:rsidR="000E1F0A">
        <w:tc>
          <w:tcPr>
            <w:tcW w:w="13586" w:type="dxa"/>
            <w:gridSpan w:val="10"/>
          </w:tcPr>
          <w:p w:rsidR="000E1F0A" w:rsidRDefault="000E1F0A">
            <w:pPr>
              <w:pStyle w:val="ConsPlusNormal"/>
              <w:outlineLvl w:val="3"/>
            </w:pPr>
            <w:r>
              <w:lastRenderedPageBreak/>
              <w:t>Показатели цели подпрограммы "Обеспечение реализации государственных полномочий в сфере лицензирования отдельных видов деятельности в Томской области"</w:t>
            </w:r>
          </w:p>
        </w:tc>
      </w:tr>
      <w:tr w:rsidR="000E1F0A">
        <w:tc>
          <w:tcPr>
            <w:tcW w:w="397" w:type="dxa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t>Доля фактически проведенных проверок соискателей лицензии, лицензиатов от количества поступивших заявлений о предоставлении лицензии или переоформлении лицензии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Сводная информация по отрасли</w:t>
            </w:r>
          </w:p>
        </w:tc>
        <w:tc>
          <w:tcPr>
            <w:tcW w:w="1419" w:type="dxa"/>
          </w:tcPr>
          <w:p w:rsidR="000E1F0A" w:rsidRDefault="000E1F0A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Комитет по лицензированию Томской области</w:t>
            </w:r>
          </w:p>
        </w:tc>
        <w:tc>
          <w:tcPr>
            <w:tcW w:w="15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Март очередного года,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 (предварительная оценка);</w:t>
            </w:r>
          </w:p>
          <w:p w:rsidR="000E1F0A" w:rsidRDefault="000E1F0A">
            <w:pPr>
              <w:pStyle w:val="ConsPlusNormal"/>
              <w:jc w:val="center"/>
            </w:pPr>
            <w:r>
              <w:t>апрель планового года (факт)</w:t>
            </w:r>
          </w:p>
        </w:tc>
      </w:tr>
      <w:tr w:rsidR="000E1F0A">
        <w:tc>
          <w:tcPr>
            <w:tcW w:w="397" w:type="dxa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t xml:space="preserve">Количество выявленных фактов предоставления соискателем лицензии, лицензиатом недостоверной или искаженной информации, несоответствия лицензионным </w:t>
            </w:r>
            <w:r>
              <w:lastRenderedPageBreak/>
              <w:t>требованиям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единицы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Сводная информация по отрасли</w:t>
            </w:r>
          </w:p>
        </w:tc>
        <w:tc>
          <w:tcPr>
            <w:tcW w:w="1419" w:type="dxa"/>
          </w:tcPr>
          <w:p w:rsidR="000E1F0A" w:rsidRDefault="000E1F0A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Комитет по лицензированию Томской области</w:t>
            </w:r>
          </w:p>
        </w:tc>
        <w:tc>
          <w:tcPr>
            <w:tcW w:w="156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Март очередного года,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 (предварительная оценка);</w:t>
            </w:r>
          </w:p>
          <w:p w:rsidR="000E1F0A" w:rsidRDefault="000E1F0A">
            <w:pPr>
              <w:pStyle w:val="ConsPlusNormal"/>
              <w:jc w:val="center"/>
            </w:pPr>
            <w:r>
              <w:t>апрель планового года (факт)</w:t>
            </w:r>
          </w:p>
        </w:tc>
      </w:tr>
      <w:tr w:rsidR="000E1F0A">
        <w:tc>
          <w:tcPr>
            <w:tcW w:w="13586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lastRenderedPageBreak/>
              <w:t>Показатели задачи подпрограммы 5</w:t>
            </w:r>
          </w:p>
        </w:tc>
      </w:tr>
      <w:tr w:rsidR="000E1F0A">
        <w:tc>
          <w:tcPr>
            <w:tcW w:w="13586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 xml:space="preserve">Задача 1. </w:t>
            </w:r>
            <w:proofErr w:type="gramStart"/>
            <w: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здоровья: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      </w:r>
            <w:proofErr w:type="gramEnd"/>
            <w:r>
              <w:t xml:space="preserve">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 </w:t>
            </w:r>
            <w:proofErr w:type="gramStart"/>
            <w: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>
              <w:t xml:space="preserve"> власти)</w:t>
            </w:r>
          </w:p>
        </w:tc>
      </w:tr>
      <w:tr w:rsidR="000E1F0A">
        <w:tc>
          <w:tcPr>
            <w:tcW w:w="2325" w:type="dxa"/>
            <w:gridSpan w:val="2"/>
          </w:tcPr>
          <w:p w:rsidR="000E1F0A" w:rsidRDefault="000E1F0A">
            <w:pPr>
              <w:pStyle w:val="ConsPlusNormal"/>
            </w:pPr>
            <w:r>
              <w:t>Доля респондентов (заявителей), удовлетворенных эффективностью работы органа в части выполнения полномочий в сфере охраны здоровья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96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Количество заявителей, удовлетворенных качеством предоставления государственной услуги / общее количество опрошенных заявителей x 100</w:t>
            </w:r>
          </w:p>
        </w:tc>
        <w:tc>
          <w:tcPr>
            <w:tcW w:w="1419" w:type="dxa"/>
          </w:tcPr>
          <w:p w:rsidR="000E1F0A" w:rsidRDefault="000E1F0A">
            <w:pPr>
              <w:pStyle w:val="ConsPlusNormal"/>
              <w:jc w:val="center"/>
            </w:pPr>
            <w:r>
              <w:t>Социологический опрос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Комитет по лицензированию Томской области</w:t>
            </w:r>
          </w:p>
        </w:tc>
        <w:tc>
          <w:tcPr>
            <w:tcW w:w="1564" w:type="dxa"/>
          </w:tcPr>
          <w:p w:rsidR="000E1F0A" w:rsidRDefault="000E1F0A">
            <w:pPr>
              <w:pStyle w:val="ConsPlusNormal"/>
              <w:jc w:val="center"/>
            </w:pPr>
            <w:r>
              <w:t>январь очередного года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Перечень ведомственных целевых программ,</w:t>
      </w:r>
    </w:p>
    <w:p w:rsidR="000E1F0A" w:rsidRDefault="000E1F0A">
      <w:pPr>
        <w:pStyle w:val="ConsPlusTitle"/>
        <w:jc w:val="center"/>
      </w:pPr>
      <w:r>
        <w:t>основных мероприятий и ресурсное обеспечение</w:t>
      </w:r>
    </w:p>
    <w:p w:rsidR="000E1F0A" w:rsidRDefault="000E1F0A">
      <w:pPr>
        <w:pStyle w:val="ConsPlusTitle"/>
        <w:jc w:val="center"/>
      </w:pPr>
      <w:r>
        <w:t>реализации подпрограммы 5</w:t>
      </w:r>
    </w:p>
    <w:p w:rsidR="000E1F0A" w:rsidRDefault="000E1F0A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020"/>
        <w:gridCol w:w="1247"/>
        <w:gridCol w:w="1191"/>
        <w:gridCol w:w="1134"/>
        <w:gridCol w:w="1191"/>
        <w:gridCol w:w="1191"/>
        <w:gridCol w:w="1474"/>
        <w:gridCol w:w="1531"/>
        <w:gridCol w:w="1134"/>
      </w:tblGrid>
      <w:tr w:rsidR="000E1F0A">
        <w:tc>
          <w:tcPr>
            <w:tcW w:w="51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02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24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707" w:type="dxa"/>
            <w:gridSpan w:val="4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47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Участник/участник мероприятия</w:t>
            </w:r>
          </w:p>
        </w:tc>
        <w:tc>
          <w:tcPr>
            <w:tcW w:w="2665" w:type="dxa"/>
            <w:gridSpan w:val="2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E1F0A">
        <w:trPr>
          <w:trHeight w:val="517"/>
        </w:trPr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федерального бюджета (по согласованию) (прогноз)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местных бюджетов (по согласованию) (прогноз)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внебюджетных источников (по согласованию) (прогноз)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2665" w:type="dxa"/>
            <w:gridSpan w:val="2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E1F0A">
        <w:tc>
          <w:tcPr>
            <w:tcW w:w="51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</w:t>
            </w:r>
          </w:p>
        </w:tc>
      </w:tr>
      <w:tr w:rsidR="000E1F0A">
        <w:tc>
          <w:tcPr>
            <w:tcW w:w="51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041" w:type="dxa"/>
            <w:gridSpan w:val="10"/>
            <w:vAlign w:val="center"/>
          </w:tcPr>
          <w:p w:rsidR="000E1F0A" w:rsidRDefault="000E1F0A">
            <w:pPr>
              <w:pStyle w:val="ConsPlusNormal"/>
              <w:outlineLvl w:val="3"/>
            </w:pPr>
            <w:r>
              <w:t>Подпрограмма "Обеспечение реализации государственных полномочий в сфере лицензирования отдельных видов деятельности в Томской области"</w:t>
            </w:r>
          </w:p>
        </w:tc>
      </w:tr>
      <w:tr w:rsidR="000E1F0A">
        <w:tc>
          <w:tcPr>
            <w:tcW w:w="510" w:type="dxa"/>
            <w:vAlign w:val="center"/>
          </w:tcPr>
          <w:p w:rsidR="000E1F0A" w:rsidRDefault="000E1F0A">
            <w:pPr>
              <w:pStyle w:val="ConsPlusNormal"/>
              <w:jc w:val="center"/>
              <w:outlineLvl w:val="4"/>
            </w:pPr>
            <w:r>
              <w:t>1</w:t>
            </w:r>
          </w:p>
        </w:tc>
        <w:tc>
          <w:tcPr>
            <w:tcW w:w="13041" w:type="dxa"/>
            <w:gridSpan w:val="10"/>
          </w:tcPr>
          <w:p w:rsidR="000E1F0A" w:rsidRDefault="000E1F0A">
            <w:pPr>
              <w:pStyle w:val="ConsPlusNormal"/>
            </w:pPr>
            <w:proofErr w:type="gramStart"/>
            <w:r>
              <w:t>Задача 1 "Осуществление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здоровья: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      </w:r>
            <w:proofErr w:type="gramEnd"/>
            <w:r>
              <w:t xml:space="preserve">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 </w:t>
            </w:r>
            <w:proofErr w:type="gramStart"/>
            <w: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(в части </w:t>
            </w:r>
            <w:r>
              <w:lastRenderedPageBreak/>
              <w:t xml:space="preserve">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>
              <w:t xml:space="preserve"> власти)"</w:t>
            </w:r>
          </w:p>
        </w:tc>
      </w:tr>
      <w:tr w:rsidR="000E1F0A">
        <w:tc>
          <w:tcPr>
            <w:tcW w:w="510" w:type="dxa"/>
            <w:vMerge w:val="restart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 xml:space="preserve">Основное мероприятие 1. </w:t>
            </w: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0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здоровья: лицензирование медицинской деятельности </w:t>
            </w:r>
            <w:r>
              <w:lastRenderedPageBreak/>
              <w:t>медицинских организаций (за исключением медицинских организаций, подведомственных федеральным органам исполнительной власти);</w:t>
            </w:r>
            <w:proofErr w:type="gramEnd"/>
            <w:r>
              <w:t xml:space="preserve">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 </w:t>
            </w:r>
            <w:proofErr w:type="gramStart"/>
            <w:r>
              <w:t xml:space="preserve">лицензирование деятельности по обороту наркотических </w:t>
            </w:r>
            <w:r>
              <w:lastRenderedPageBreak/>
              <w:t xml:space="preserve">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за исключением деятельности, осуществляемой организациями оптовой торговли </w:t>
            </w:r>
            <w:r>
              <w:lastRenderedPageBreak/>
              <w:t>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>
              <w:t xml:space="preserve"> власти), в том числе: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Комитет по лицензированию Томской области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Доля респондентов (заявителей), удовлетворенных эффективностью работы органа в части выполнения полномочий в сфере охраны здоровья, %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1865,0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1865,0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1898,9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1898,9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</w:tr>
      <w:tr w:rsidR="000E1F0A">
        <w:trPr>
          <w:trHeight w:val="517"/>
        </w:trPr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</w:tr>
      <w:tr w:rsidR="000E1F0A">
        <w:trPr>
          <w:trHeight w:val="517"/>
        </w:trPr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</w:tr>
      <w:tr w:rsidR="000E1F0A">
        <w:tc>
          <w:tcPr>
            <w:tcW w:w="51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</w:pPr>
            <w:r>
              <w:t xml:space="preserve">Осуществление переданных полномочий в области охраны здоровья граждан путем выдачи, переоформления лицензий, осуществления проверок и выявления фактов предоставления соискателем лицензии, лицензиатом недостоверной или искаженной </w:t>
            </w:r>
            <w:r>
              <w:lastRenderedPageBreak/>
              <w:t>информации, несоответствия лицензионным требованиям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Merge w:val="restart"/>
          </w:tcPr>
          <w:p w:rsidR="000E1F0A" w:rsidRDefault="000E1F0A">
            <w:pPr>
              <w:pStyle w:val="ConsPlusNormal"/>
              <w:jc w:val="center"/>
            </w:pPr>
            <w:r>
              <w:t>Лицензиаты и соискатели лицензий (по согласованию)</w:t>
            </w:r>
          </w:p>
        </w:tc>
        <w:tc>
          <w:tcPr>
            <w:tcW w:w="153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Срок предоставления государственной услуги по оформлению лицензии в сфере здравоохранения, рабочие дни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30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1865,0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1865,0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30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1898,9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1898,9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30</w:t>
            </w:r>
          </w:p>
        </w:tc>
      </w:tr>
      <w:tr w:rsidR="000E1F0A">
        <w:trPr>
          <w:trHeight w:val="517"/>
        </w:trPr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30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30</w:t>
            </w:r>
          </w:p>
        </w:tc>
      </w:tr>
      <w:tr w:rsidR="000E1F0A">
        <w:trPr>
          <w:trHeight w:val="517"/>
        </w:trPr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24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30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30</w:t>
            </w:r>
          </w:p>
        </w:tc>
      </w:tr>
      <w:tr w:rsidR="000E1F0A">
        <w:tc>
          <w:tcPr>
            <w:tcW w:w="510" w:type="dxa"/>
            <w:vMerge w:val="restart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Итого по подпрограмме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16508,0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X</w:t>
            </w:r>
          </w:p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1865,0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1865,0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1898,9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1898,9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2025 год (прогнозный период)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510" w:type="dxa"/>
            <w:vMerge/>
          </w:tcPr>
          <w:p w:rsidR="000E1F0A" w:rsidRDefault="000E1F0A"/>
        </w:tc>
        <w:tc>
          <w:tcPr>
            <w:tcW w:w="1928" w:type="dxa"/>
            <w:vMerge/>
          </w:tcPr>
          <w:p w:rsidR="000E1F0A" w:rsidRDefault="000E1F0A"/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2026 год (прогнозный период)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</w:tcPr>
          <w:p w:rsidR="000E1F0A" w:rsidRDefault="000E1F0A"/>
        </w:tc>
        <w:tc>
          <w:tcPr>
            <w:tcW w:w="1531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2"/>
      </w:pPr>
      <w:r>
        <w:t xml:space="preserve">Условия и порядок </w:t>
      </w:r>
      <w:proofErr w:type="spellStart"/>
      <w:r>
        <w:t>софинансирования</w:t>
      </w:r>
      <w:proofErr w:type="spellEnd"/>
      <w:r>
        <w:t xml:space="preserve"> из федерального бюджета,</w:t>
      </w:r>
    </w:p>
    <w:p w:rsidR="000E1F0A" w:rsidRDefault="000E1F0A">
      <w:pPr>
        <w:pStyle w:val="ConsPlusTitle"/>
        <w:jc w:val="center"/>
      </w:pPr>
      <w:r>
        <w:t>внебюджетных источников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ind w:firstLine="540"/>
        <w:jc w:val="both"/>
      </w:pPr>
      <w:proofErr w:type="gramStart"/>
      <w:r>
        <w:t xml:space="preserve">Средства федерального бюджета привлекаются на осуществление переданных органам государственной власти субъектов Российской Федерации в соответствии с </w:t>
      </w:r>
      <w:hyperlink r:id="rId101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здоровья: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</w:r>
      <w:proofErr w:type="gramEnd"/>
      <w:r>
        <w:t xml:space="preserve">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 </w:t>
      </w:r>
      <w:proofErr w:type="gramStart"/>
      <w:r>
        <w:t xml:space="preserve">лицензирование деятельности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</w:r>
      <w:proofErr w:type="gramEnd"/>
      <w:r>
        <w:t xml:space="preserve"> власти.</w:t>
      </w:r>
    </w:p>
    <w:p w:rsidR="000E1F0A" w:rsidRDefault="000E1F0A">
      <w:pPr>
        <w:pStyle w:val="ConsPlusNormal"/>
        <w:spacing w:before="240"/>
        <w:ind w:firstLine="540"/>
        <w:jc w:val="both"/>
      </w:pPr>
      <w:r>
        <w:t>Средства из внебюджетных источников не привлекаются.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  <w:outlineLvl w:val="2"/>
      </w:pPr>
      <w:r>
        <w:t>Перечень региональных проектов и ресурсное обеспечение</w:t>
      </w:r>
    </w:p>
    <w:p w:rsidR="000E1F0A" w:rsidRDefault="000E1F0A">
      <w:pPr>
        <w:pStyle w:val="ConsPlusTitle"/>
        <w:jc w:val="center"/>
      </w:pPr>
      <w:r>
        <w:t>реализации проектной деятельности по направлениям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3"/>
      </w:pPr>
      <w:r>
        <w:t>Таблица 1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>Ресурсное обеспечение реализации проектной деятельности</w:t>
      </w:r>
    </w:p>
    <w:p w:rsidR="000E1F0A" w:rsidRDefault="000E1F0A">
      <w:pPr>
        <w:pStyle w:val="ConsPlusTitle"/>
        <w:jc w:val="center"/>
      </w:pPr>
      <w:r>
        <w:t>по направлениям</w:t>
      </w:r>
    </w:p>
    <w:p w:rsidR="000E1F0A" w:rsidRDefault="000E1F0A">
      <w:pPr>
        <w:pStyle w:val="ConsPlusNormal"/>
        <w:jc w:val="both"/>
      </w:pPr>
    </w:p>
    <w:p w:rsidR="000E1F0A" w:rsidRDefault="000E1F0A">
      <w:pPr>
        <w:sectPr w:rsidR="000E1F0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1684"/>
        <w:gridCol w:w="1024"/>
        <w:gridCol w:w="1024"/>
        <w:gridCol w:w="904"/>
        <w:gridCol w:w="1024"/>
        <w:gridCol w:w="1144"/>
        <w:gridCol w:w="1144"/>
      </w:tblGrid>
      <w:tr w:rsidR="000E1F0A">
        <w:tc>
          <w:tcPr>
            <w:tcW w:w="241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Наименование направления проектной деятельности</w:t>
            </w:r>
          </w:p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2419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направления проектной деятельности 1 "Производительность труда и поддержка занятости"</w:t>
            </w:r>
          </w:p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72723,1</w:t>
            </w: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53924,7</w:t>
            </w:r>
          </w:p>
        </w:tc>
        <w:tc>
          <w:tcPr>
            <w:tcW w:w="90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9881,8</w:t>
            </w: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8916,6</w:t>
            </w:r>
          </w:p>
        </w:tc>
        <w:tc>
          <w:tcPr>
            <w:tcW w:w="11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59271,7</w:t>
            </w: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40473,3</w:t>
            </w:r>
          </w:p>
        </w:tc>
        <w:tc>
          <w:tcPr>
            <w:tcW w:w="90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9881,8</w:t>
            </w: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8916,6</w:t>
            </w:r>
          </w:p>
        </w:tc>
        <w:tc>
          <w:tcPr>
            <w:tcW w:w="11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13451,4</w:t>
            </w: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  <w:jc w:val="center"/>
            </w:pPr>
            <w:r>
              <w:t>13451,4</w:t>
            </w:r>
          </w:p>
        </w:tc>
        <w:tc>
          <w:tcPr>
            <w:tcW w:w="90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местные бюджеты (по согласованию) </w:t>
            </w:r>
            <w:r>
              <w:lastRenderedPageBreak/>
              <w:t>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2419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направления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754923,9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131562,5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88573,4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194901,1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233440,6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106446,3</w:t>
            </w: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732322,4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127615,6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85916,1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189100,3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226437,4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103253,0</w:t>
            </w: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22601,5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3946,9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2657,3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5800,8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7003,2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3193,3</w:t>
            </w: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</w:tr>
      <w:tr w:rsidR="000E1F0A">
        <w:tc>
          <w:tcPr>
            <w:tcW w:w="2419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Итого по проектной части государственной программы:</w:t>
            </w:r>
          </w:p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827647,0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185487,2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98455,2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203817,7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225887,22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107588,45</w:t>
            </w: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791594,1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168088,9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95797,9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198016,9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219110,60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104360,80</w:t>
            </w: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36052,9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17398,3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2657,3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5800,8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6776,62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3227,65</w:t>
            </w: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2419" w:type="dxa"/>
            <w:vMerge/>
          </w:tcPr>
          <w:p w:rsidR="000E1F0A" w:rsidRDefault="000E1F0A"/>
        </w:tc>
        <w:tc>
          <w:tcPr>
            <w:tcW w:w="1684" w:type="dxa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3"/>
      </w:pPr>
      <w:r>
        <w:t>Таблица 2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>Перечень региональных проектов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794"/>
        <w:gridCol w:w="1191"/>
        <w:gridCol w:w="1134"/>
        <w:gridCol w:w="1020"/>
        <w:gridCol w:w="1077"/>
        <w:gridCol w:w="1077"/>
        <w:gridCol w:w="1077"/>
      </w:tblGrid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направления проектной деятельности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"Малое и среднее предпринимательство и поддержка индивидуальной предпринимательской инициативы"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регионального проекта 3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"Акселерация субъектов малого и среднего предпринимательства"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Начальник Департамента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Ответственный орган власти за реализацию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Цель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 xml:space="preserve">Увеличение числа субъектов малого и среднего предпринимательства, получивших поддержку, до 12503 тыс. единиц к 2024 году. К 2024 году 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МСП, к 2024 году до 135 ед.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Срок начала и окончания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2019 - 2024 годы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Показатели цели регионального проекта:</w:t>
            </w:r>
          </w:p>
        </w:tc>
        <w:tc>
          <w:tcPr>
            <w:tcW w:w="16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Тип показателя (основной/ дополнительный)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64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субъектов МСП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федерального проекта, нарастающим итогом, тысяч единиц</w:t>
            </w:r>
          </w:p>
        </w:tc>
        <w:tc>
          <w:tcPr>
            <w:tcW w:w="79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4,349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5,764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8,292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10,955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12,503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64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субъектов МСП, выведенных на экспорт при поддержке центров (агентств) координации </w:t>
            </w:r>
            <w:r>
              <w:lastRenderedPageBreak/>
              <w:t xml:space="preserve">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МСП, нарастающим итогом, единица</w:t>
            </w:r>
          </w:p>
        </w:tc>
        <w:tc>
          <w:tcPr>
            <w:tcW w:w="79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основной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131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Объем и источники финансирования регионального проекта (с детализацией по годам реализации, тыс. рублей)</w:t>
            </w:r>
          </w:p>
        </w:tc>
        <w:tc>
          <w:tcPr>
            <w:tcW w:w="2438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43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right"/>
            </w:pPr>
            <w:r>
              <w:t>160995,90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120174,7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69298,10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78170,90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right"/>
            </w:pPr>
            <w:r>
              <w:t>116573,4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78079,6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43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right"/>
            </w:pPr>
            <w:r>
              <w:t>155639,70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115733,1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66119,20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74410,90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right"/>
            </w:pPr>
            <w:r>
              <w:t>111617,1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74639,2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43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43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4813,60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3579,4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2253,7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3452,1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2308,4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43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 xml:space="preserve">местные бюджеты (по </w:t>
            </w:r>
            <w:r>
              <w:lastRenderedPageBreak/>
              <w:t>согласованию) (прогноз)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542,6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862,3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1134,0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1506,3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1504,2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1132,0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43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0885" w:type="dxa"/>
            <w:gridSpan w:val="9"/>
            <w:vAlign w:val="center"/>
          </w:tcPr>
          <w:p w:rsidR="000E1F0A" w:rsidRDefault="000E1F0A">
            <w:pPr>
              <w:pStyle w:val="ConsPlusNormal"/>
            </w:pPr>
            <w:r>
              <w:t>Дополнительная информация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условия и порядок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регионального проекта из федерального бюджета, местных бюджетов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связь с государственными программами Томской области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</w:tr>
    </w:tbl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1304"/>
        <w:gridCol w:w="964"/>
        <w:gridCol w:w="907"/>
        <w:gridCol w:w="964"/>
        <w:gridCol w:w="1077"/>
        <w:gridCol w:w="1077"/>
        <w:gridCol w:w="1077"/>
      </w:tblGrid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направления проектной деятельности n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"Малое и среднее предпринимательство и поддержка индивидуальной предпринимательской инициативы"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регионального проекта 2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 xml:space="preserve">"Расширение доступа субъектов МСП к финансовым ресурсам, в том числе к </w:t>
            </w:r>
            <w:r>
              <w:lastRenderedPageBreak/>
              <w:t>льготному финансированию"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Руководитель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Начальник Департамента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Ответственный орган власти за реализацию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Цель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Упрощение доступа субъектов МСП к льготному финансированию, в том числе ежегодное увеличение объема льготных кредитов, выдаваемых субъектам МСП, включая индивидуальных предпринимателей в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Срок начала и окончания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2019 - 2024 годы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цели регионального проекта:</w:t>
            </w:r>
          </w:p>
        </w:tc>
        <w:tc>
          <w:tcPr>
            <w:tcW w:w="164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Тип показателя (основной/ дополнительный)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644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МФО субъектам МСП, нарастающим </w:t>
            </w:r>
            <w:r>
              <w:lastRenderedPageBreak/>
              <w:t>итогом, единица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468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64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Объем и источники финансирования регионального проекта (с детализацией по годам реализации, тыс. рублей)</w:t>
            </w:r>
          </w:p>
        </w:tc>
        <w:tc>
          <w:tcPr>
            <w:tcW w:w="2948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94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16405,1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2938,0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15753,2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110786,9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108687,0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19721,2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94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15912,9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2849,9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15280,6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107463,3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105426,4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19129,6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94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94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472,6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3323,6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3260,6</w:t>
            </w: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591,6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94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294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0885" w:type="dxa"/>
            <w:gridSpan w:val="9"/>
            <w:vAlign w:val="center"/>
          </w:tcPr>
          <w:p w:rsidR="000E1F0A" w:rsidRDefault="000E1F0A">
            <w:pPr>
              <w:pStyle w:val="ConsPlusNormal"/>
            </w:pPr>
            <w:r>
              <w:t>Дополнительная информация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условия и порядок </w:t>
            </w:r>
            <w:proofErr w:type="spellStart"/>
            <w:r>
              <w:lastRenderedPageBreak/>
              <w:t>софинансирования</w:t>
            </w:r>
            <w:proofErr w:type="spellEnd"/>
            <w:r>
              <w:t xml:space="preserve"> мероприятий регионального проекта из федерального бюджета, местных бюджетов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связь с государственными программами Томской области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</w:tr>
    </w:tbl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247"/>
        <w:gridCol w:w="907"/>
        <w:gridCol w:w="964"/>
        <w:gridCol w:w="1020"/>
        <w:gridCol w:w="964"/>
        <w:gridCol w:w="1020"/>
        <w:gridCol w:w="1020"/>
      </w:tblGrid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направления проектной деятельности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"Малое и среднее предпринимательство и поддержка индивидуальной предпринимательской инициативы"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регионального проекта 4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"Популяризация предпринимательства"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Начальник Департамента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Ответственный орган власти за реализацию регионального проекта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Цель регионального проекта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 xml:space="preserve"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      </w:r>
            <w:proofErr w:type="spellStart"/>
            <w:r>
              <w:t>самозанятых</w:t>
            </w:r>
            <w:proofErr w:type="spellEnd"/>
            <w:r>
              <w:t>, в сектор малого и среднего предпринимательства, в том числе создание новых субъектов МСП (Томская область)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Срок начала и окончания проекта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2019 - 2024 годы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цели регионального проекта:</w:t>
            </w:r>
          </w:p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Тип показателя (основной/ дополнительный)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проекте, нарастающим итогом, тысяча человек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0,231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0,923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1,688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2,454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3,216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3,986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r>
              <w:lastRenderedPageBreak/>
              <w:t>вновь созданных субъектов МСП участниками проекта, нарастающим итогом, тысяча единиц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основной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0,272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0,348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0,416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0,469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Количество обученных основам ведения бизнеса, финансовой грамотности и иным навыкам предпринимательской деятельности, нарастающим итогом, тысяча единиц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0,692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1,415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2,604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3,045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3,427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нарастающим итогом, тысяча единиц</w:t>
            </w:r>
          </w:p>
        </w:tc>
        <w:tc>
          <w:tcPr>
            <w:tcW w:w="124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3,782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7,79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11,874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15,655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19,286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22,311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Объем и источники </w:t>
            </w:r>
            <w:r>
              <w:lastRenderedPageBreak/>
              <w:t>финансирования регионального проекта (с детализацией по годам реализации, тыс. рублей)</w:t>
            </w:r>
          </w:p>
        </w:tc>
        <w:tc>
          <w:tcPr>
            <w:tcW w:w="3118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Источники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11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9090,4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9312,0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4656,00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7449,60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9684,4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9777,50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11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8817,7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9032,6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4516,30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7226,1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9393,90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9484,20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11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11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292,7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279,4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223,50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293,30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11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11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0884" w:type="dxa"/>
            <w:gridSpan w:val="9"/>
            <w:vAlign w:val="center"/>
          </w:tcPr>
          <w:p w:rsidR="000E1F0A" w:rsidRDefault="000E1F0A">
            <w:pPr>
              <w:pStyle w:val="ConsPlusNormal"/>
            </w:pPr>
            <w:r>
              <w:t>Дополнительная информация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условия и порядок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регионального проекта из федерального бюджета, местных бюджетов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связь с государственными программами Томской области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</w:tr>
    </w:tbl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57"/>
        <w:gridCol w:w="1304"/>
        <w:gridCol w:w="907"/>
        <w:gridCol w:w="907"/>
        <w:gridCol w:w="964"/>
        <w:gridCol w:w="964"/>
        <w:gridCol w:w="1020"/>
        <w:gridCol w:w="1191"/>
      </w:tblGrid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направления проектной деятельности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"Малое и среднее предпринимательство и поддержка индивидуальной предпринимательской инициативы"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регионального проекта 1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"Улучшение условий ведения предпринимательской деятельности"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Начальник Департамента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Ответственный орган власти за реализацию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Цель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 xml:space="preserve"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</w:t>
            </w:r>
            <w:proofErr w:type="spellStart"/>
            <w:r>
              <w:t>самозанятых</w:t>
            </w:r>
            <w:proofErr w:type="spellEnd"/>
            <w:r>
              <w:t xml:space="preserve"> граждан (Томская область)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Срок начала и окончания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2019 - 2024 годы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Показатели цели регионального проекта:</w:t>
            </w:r>
          </w:p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Тип показателя (основной/ дополнительный)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t>самозанятых</w:t>
            </w:r>
            <w:proofErr w:type="spellEnd"/>
            <w:r>
              <w:t>, нарастающим итогом, миллион человек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0,0048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0,0136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0,0172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Объем и источники финансирования регионального проекта (с детализацией по годам реализации, тыс. рублей)</w:t>
            </w:r>
          </w:p>
        </w:tc>
        <w:tc>
          <w:tcPr>
            <w:tcW w:w="306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06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06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06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средства федерального бюджета, поступающие напрямую получателям на счета, открытые в кредитных </w:t>
            </w:r>
            <w:r>
              <w:lastRenderedPageBreak/>
              <w:t>организациях или в Федеральном казначействе (прогноз)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06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06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06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0885" w:type="dxa"/>
            <w:gridSpan w:val="9"/>
            <w:vAlign w:val="center"/>
          </w:tcPr>
          <w:p w:rsidR="000E1F0A" w:rsidRDefault="000E1F0A">
            <w:pPr>
              <w:pStyle w:val="ConsPlusNormal"/>
            </w:pPr>
            <w:r>
              <w:t>Дополнительная информация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условия и порядок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регионального проекта из федерального бюджета, местных бюджетов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связь с государственными программами Томской области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</w:tr>
    </w:tbl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417"/>
        <w:gridCol w:w="964"/>
        <w:gridCol w:w="1020"/>
        <w:gridCol w:w="964"/>
        <w:gridCol w:w="964"/>
        <w:gridCol w:w="850"/>
        <w:gridCol w:w="964"/>
      </w:tblGrid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Наименование направления </w:t>
            </w:r>
            <w:r>
              <w:lastRenderedPageBreak/>
              <w:t>проектной деятельности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"Производительность труда и поддержка занятости"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Наименование регионального проекта 6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"Адресная поддержка повышения производительности труда на предприятиях"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Реквизиты документа, утверждающего паспорт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Протокол Совета при Губернаторе Томской области по стратегическому развитию и приоритетным проектам от 10 июля 2019 г. N СЖ-Пр-1482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Департамента экономики Администрации Томской области</w:t>
            </w:r>
            <w:proofErr w:type="gramEnd"/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Ответственный орган власти за реализацию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Департамент экономики Администрации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Цель регионального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средних и крупных предприятий базовых </w:t>
            </w:r>
            <w:proofErr w:type="spellStart"/>
            <w:r>
              <w:t>несырьевых</w:t>
            </w:r>
            <w:proofErr w:type="spellEnd"/>
            <w:r>
              <w:t xml:space="preserve"> отраслей экономики, вовлеченных в реализацию национального проекта, не менее ед. нарастающим итогом (Томская область)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Срок начала и окончания проекта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2019 - 2024 годы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Показатели цели регионального </w:t>
            </w:r>
            <w:r>
              <w:lastRenderedPageBreak/>
              <w:t>проекта:</w:t>
            </w:r>
          </w:p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Тип показателя </w:t>
            </w:r>
            <w:r>
              <w:lastRenderedPageBreak/>
              <w:t>(основной/ дополнительный)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2019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Количество предприятий - участников, внедряющих мероприятия национального проекта под федеральным управлением (с ФЦК), ед. нарастающим итогом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Количество предприятий - участников, внедряющих мероприятия национального проекта под региональным управлением (с региональными центрами компетенций - РЦК), ед. нарастающим итогом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34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Количество предприятий - участников, внедряющих мероприятия национального проекта самостоятельно, ед. нарастающим итогом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12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показателям, процент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95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обученных сотрудников предприятий - участников в </w:t>
            </w:r>
            <w:r>
              <w:lastRenderedPageBreak/>
              <w:t xml:space="preserve">рамках </w:t>
            </w:r>
            <w:proofErr w:type="gramStart"/>
            <w:r>
              <w:t>реализации мероприятий повышения производительности труда</w:t>
            </w:r>
            <w:proofErr w:type="gramEnd"/>
            <w:r>
              <w:t xml:space="preserve"> под федеральным управлением (с ФЦК), человек нарастающим итогом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140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обученных сотрудников предприятий - участников в рамках </w:t>
            </w:r>
            <w:proofErr w:type="gramStart"/>
            <w:r>
              <w:t>реализации мероприятий повышения производительности труда</w:t>
            </w:r>
            <w:proofErr w:type="gramEnd"/>
            <w:r>
              <w:t xml:space="preserve"> под региональным управлением (с РЦК), человек нарастающим итогом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320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Количество обученных сотрудников предприятий - </w:t>
            </w:r>
            <w:r>
              <w:lastRenderedPageBreak/>
              <w:t>участников в рамках реализации мероприятий по повышению производительности труда самостоятельно, человек нарастающим итогом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Объем и источники финансирования регионального проекта (с детализацией по годам реализации, тыс. рублей)</w:t>
            </w:r>
          </w:p>
        </w:tc>
        <w:tc>
          <w:tcPr>
            <w:tcW w:w="3288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8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31375,8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53924,7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9881,8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8916,6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8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28875,8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40473,30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9881,8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8916,6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8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8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13451,40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8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88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0885" w:type="dxa"/>
            <w:gridSpan w:val="9"/>
            <w:vAlign w:val="center"/>
          </w:tcPr>
          <w:p w:rsidR="000E1F0A" w:rsidRDefault="000E1F0A">
            <w:pPr>
              <w:pStyle w:val="ConsPlusNormal"/>
            </w:pPr>
            <w:r>
              <w:t>Дополнительная информация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условия и порядок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регионального проекта из федерального бюджета, местных бюджетов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связь с государственными программами Томской области</w:t>
            </w:r>
          </w:p>
        </w:tc>
        <w:tc>
          <w:tcPr>
            <w:tcW w:w="9014" w:type="dxa"/>
            <w:gridSpan w:val="8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</w:tr>
    </w:tbl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14"/>
        <w:gridCol w:w="1417"/>
        <w:gridCol w:w="964"/>
        <w:gridCol w:w="1020"/>
        <w:gridCol w:w="964"/>
        <w:gridCol w:w="1020"/>
        <w:gridCol w:w="907"/>
        <w:gridCol w:w="907"/>
      </w:tblGrid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Наименование направления проектной деятельности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"Производительность труда и поддержка занятости"</w:t>
            </w:r>
          </w:p>
        </w:tc>
      </w:tr>
      <w:tr w:rsidR="000E1F0A">
        <w:tc>
          <w:tcPr>
            <w:tcW w:w="1871" w:type="dxa"/>
          </w:tcPr>
          <w:p w:rsidR="000E1F0A" w:rsidRDefault="000E1F0A">
            <w:pPr>
              <w:pStyle w:val="ConsPlusNormal"/>
            </w:pPr>
            <w:r>
              <w:t>Реквизиты документа, утверждающего паспорт регионального проекта</w:t>
            </w:r>
          </w:p>
        </w:tc>
        <w:tc>
          <w:tcPr>
            <w:tcW w:w="9013" w:type="dxa"/>
            <w:gridSpan w:val="8"/>
          </w:tcPr>
          <w:p w:rsidR="000E1F0A" w:rsidRDefault="000E1F0A">
            <w:pPr>
              <w:pStyle w:val="ConsPlusNormal"/>
            </w:pPr>
            <w:r>
              <w:t>Протокол Совета при Губернаторе Томской области по стратегическому развитию и приоритетным проектам от 10 июля 2019 г. N СЖ-Пр-1482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Наименование регионального проекта 5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"Системные меры по повышению производительности труда"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Департамента экономики Администрации Томской области</w:t>
            </w:r>
            <w:proofErr w:type="gramEnd"/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Ответственный орган власти за реализацию регионального проекта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Департамент экономики Администрации Томской области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Цель регионального проекта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 xml:space="preserve">Рост производительности труда на средних и крупных предприятиях базовых </w:t>
            </w:r>
            <w:proofErr w:type="spellStart"/>
            <w:r>
              <w:t>несырьевых</w:t>
            </w:r>
            <w:proofErr w:type="spellEnd"/>
            <w:r>
              <w:t xml:space="preserve"> отраслей экономики не ниже 5 процентов в год (Томская область)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Срок начала и окончания проекта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  <w:r>
              <w:t>2019 - 2024 годы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цели регионального проекта: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Тип показателя (основной/ дополнительный)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t xml:space="preserve">Рост производительности труда на средних и крупных предприятиях </w:t>
            </w:r>
            <w:r>
              <w:lastRenderedPageBreak/>
              <w:t xml:space="preserve">базовых </w:t>
            </w:r>
            <w:proofErr w:type="spellStart"/>
            <w:r>
              <w:t>несырьевых</w:t>
            </w:r>
            <w:proofErr w:type="spellEnd"/>
            <w:r>
              <w:t xml:space="preserve"> отраслей экономики не ниже 5 процентов в год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106,3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t xml:space="preserve">Количество средних и крупных предприятий базовых </w:t>
            </w:r>
            <w:proofErr w:type="spellStart"/>
            <w:r>
              <w:t>несырьевых</w:t>
            </w:r>
            <w:proofErr w:type="spellEnd"/>
            <w:r>
              <w:t xml:space="preserve"> отраслей экономики, вовлеченных в реализацию национального проекта, не менее ед. нарастающим итогом</w:t>
            </w:r>
          </w:p>
        </w:tc>
        <w:tc>
          <w:tcPr>
            <w:tcW w:w="141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60</w:t>
            </w:r>
          </w:p>
        </w:tc>
      </w:tr>
      <w:tr w:rsidR="000E1F0A">
        <w:tc>
          <w:tcPr>
            <w:tcW w:w="187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Объем и источники финансирования регионального проекта (с детализацией по годам реализации, тыс. рублей)</w:t>
            </w:r>
          </w:p>
        </w:tc>
        <w:tc>
          <w:tcPr>
            <w:tcW w:w="3231" w:type="dxa"/>
            <w:gridSpan w:val="2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3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3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3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средства федерального бюджета, поступающие напрямую получателям на </w:t>
            </w:r>
            <w:r>
              <w:lastRenderedPageBreak/>
              <w:t>счета, открытые в кредитных организациях или в Федеральном казначействе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3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3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871" w:type="dxa"/>
            <w:vMerge/>
          </w:tcPr>
          <w:p w:rsidR="000E1F0A" w:rsidRDefault="000E1F0A"/>
        </w:tc>
        <w:tc>
          <w:tcPr>
            <w:tcW w:w="3231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0</w:t>
            </w:r>
          </w:p>
        </w:tc>
      </w:tr>
      <w:tr w:rsidR="000E1F0A">
        <w:tc>
          <w:tcPr>
            <w:tcW w:w="10884" w:type="dxa"/>
            <w:gridSpan w:val="9"/>
            <w:vAlign w:val="center"/>
          </w:tcPr>
          <w:p w:rsidR="000E1F0A" w:rsidRDefault="000E1F0A">
            <w:pPr>
              <w:pStyle w:val="ConsPlusNormal"/>
            </w:pPr>
            <w:r>
              <w:t>Дополнительная информация</w:t>
            </w: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условия и порядок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регионального проекта из федерального бюджета, местных бюджетов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1871" w:type="dxa"/>
            <w:vAlign w:val="center"/>
          </w:tcPr>
          <w:p w:rsidR="000E1F0A" w:rsidRDefault="000E1F0A">
            <w:pPr>
              <w:pStyle w:val="ConsPlusNormal"/>
            </w:pPr>
            <w:r>
              <w:t>связь с государственными программами Томской области</w:t>
            </w:r>
          </w:p>
        </w:tc>
        <w:tc>
          <w:tcPr>
            <w:tcW w:w="9013" w:type="dxa"/>
            <w:gridSpan w:val="8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3"/>
      </w:pPr>
      <w:r>
        <w:t>Таблица 3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>Перечень финансируемых мероприятий региональных проектов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59"/>
        <w:gridCol w:w="1134"/>
        <w:gridCol w:w="1134"/>
        <w:gridCol w:w="1020"/>
        <w:gridCol w:w="1077"/>
        <w:gridCol w:w="1191"/>
        <w:gridCol w:w="1587"/>
        <w:gridCol w:w="1757"/>
        <w:gridCol w:w="1134"/>
      </w:tblGrid>
      <w:tr w:rsidR="000E1F0A">
        <w:tc>
          <w:tcPr>
            <w:tcW w:w="249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регионального проекта/мероприятия</w:t>
            </w:r>
          </w:p>
        </w:tc>
        <w:tc>
          <w:tcPr>
            <w:tcW w:w="1059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Срок реализации (год)</w:t>
            </w:r>
          </w:p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Объем финансирования</w:t>
            </w:r>
          </w:p>
        </w:tc>
        <w:tc>
          <w:tcPr>
            <w:tcW w:w="4422" w:type="dxa"/>
            <w:gridSpan w:val="4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58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Участники мероприятия</w:t>
            </w:r>
          </w:p>
        </w:tc>
        <w:tc>
          <w:tcPr>
            <w:tcW w:w="2891" w:type="dxa"/>
            <w:gridSpan w:val="2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Показатели мероприятия регионального проекта, по годам реализации</w:t>
            </w:r>
          </w:p>
        </w:tc>
      </w:tr>
      <w:tr w:rsidR="000E1F0A">
        <w:trPr>
          <w:trHeight w:val="517"/>
        </w:trPr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федерального бюджета (по согласованию) (прогноз)</w:t>
            </w:r>
          </w:p>
        </w:tc>
        <w:tc>
          <w:tcPr>
            <w:tcW w:w="1020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местных бюджетов (по согласованию) (прогноз)</w:t>
            </w:r>
          </w:p>
        </w:tc>
        <w:tc>
          <w:tcPr>
            <w:tcW w:w="1191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внебюджетных источников (по согласованию) (прогноз)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2891" w:type="dxa"/>
            <w:gridSpan w:val="2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E1F0A">
        <w:tc>
          <w:tcPr>
            <w:tcW w:w="13587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Направление проектной деятельности 1 "Малое и среднее предпринимательство и поддержка индивидуальной предпринимательской инициативы"</w:t>
            </w:r>
          </w:p>
        </w:tc>
      </w:tr>
      <w:tr w:rsidR="000E1F0A">
        <w:tc>
          <w:tcPr>
            <w:tcW w:w="13587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>Региональный проект 1 "Акселерация субъектов малого и среднего предпринимательства"</w:t>
            </w:r>
          </w:p>
        </w:tc>
      </w:tr>
      <w:tr w:rsidR="000E1F0A">
        <w:tc>
          <w:tcPr>
            <w:tcW w:w="2494" w:type="dxa"/>
          </w:tcPr>
          <w:p w:rsidR="000E1F0A" w:rsidRDefault="000E1F0A">
            <w:pPr>
              <w:pStyle w:val="ConsPlusNormal"/>
            </w:pPr>
            <w:r>
              <w:t xml:space="preserve">Результат регионального проекта 1: </w:t>
            </w:r>
            <w:proofErr w:type="gramStart"/>
            <w:r>
              <w:t xml:space="preserve">Организовано оказание комплекса услуг, сервисов и мер поддержки субъектам МСП в Центрах "Мой бизнес", в том числе финансовых (кредитных, гарантийных, лизинговых) услуг, консультационной и </w:t>
            </w:r>
            <w:r>
              <w:lastRenderedPageBreak/>
              <w:t>образовательной поддержки, поддержки по созданию и модернизации производств, социального предпринимательства и в таких сферах, как благоустройство городской среды и сельской местности, экология, женское предпринимательство, а также услуг АО "Корпорация "МСП" и АО "Российский экспортный центр", не</w:t>
            </w:r>
            <w:proofErr w:type="gramEnd"/>
            <w:r>
              <w:t xml:space="preserve"> </w:t>
            </w:r>
            <w:proofErr w:type="gramStart"/>
            <w:r>
              <w:t xml:space="preserve">менее чем в 100 Центрах "Мой бизнес", в том числе по годам (нарастающим итогом): 2019 г. - 20 Центров "Мой бизнес"; 2020 г. - 40 Центров "Мой бизнес"; 2021 г. - 80 Центров "Мой бизнес"; 2022 г. - 100 Центров "Мой бизнес"; 2023 г. - 100 Центров "Мой </w:t>
            </w:r>
            <w:r>
              <w:lastRenderedPageBreak/>
              <w:t>бизнес"; 2024 г. - 100 Центров "Мой бизнес".</w:t>
            </w:r>
            <w:proofErr w:type="gramEnd"/>
            <w:r>
              <w:t xml:space="preserve"> К 2024 году доля субъектов МСП, охваченных услугами Центров "Мой бизнес", составит 10%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213211,54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206815,20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6396,34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Мероприятие 1. Оказание комплекса услуг, сервисов и мер поддержки субъектам малого и среднего предпринимательства в центре "Мой бизнес"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207025,93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200815,20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4538,61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55794,70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54120,90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1673,80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МСП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федерального проекта, нарастающим итогом, тысяча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4,349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29068,76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28196,70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872,06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МСП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</w:t>
            </w:r>
            <w:r>
              <w:lastRenderedPageBreak/>
              <w:t>федерального проекта, нарастающим итогом, тысяча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5,764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27032,68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26221,70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810,98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МСП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федерального проекта, нарастающим итогом, тысяча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8,292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63089,38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61196,70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1892,68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МСП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федерального проекта, нарастающим итогом, тысяча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10,955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32040,41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31079,20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961,21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МСП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федерального проекта, нарастающим итогом, тысяча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12,503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  <w:jc w:val="both"/>
            </w:pPr>
            <w:r>
              <w:t>Мероприятие 2. Оказание комплекса услуг, сервисов и мер поддержки субъектам малого и среднего предпринимательства в центре "Мой бизнес" - Центре кластерного развития Томской области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6185,60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6000,00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185,60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МСП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федерального проекта, нарастающим итогом, тысяча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0,055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6185,60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6000,00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185,60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-</w:t>
            </w:r>
          </w:p>
        </w:tc>
      </w:tr>
      <w:tr w:rsidR="000E1F0A">
        <w:tc>
          <w:tcPr>
            <w:tcW w:w="2494" w:type="dxa"/>
          </w:tcPr>
          <w:p w:rsidR="000E1F0A" w:rsidRDefault="000E1F0A">
            <w:pPr>
              <w:pStyle w:val="ConsPlusNormal"/>
            </w:pPr>
            <w:r>
              <w:t xml:space="preserve">Результат регионального проекта 2: Обеспечен доступ субъектов МСП к экспортной поддержке во всех субъектах Российской Федерации к 2021 году, в том числе с привлечением торгово-промышленных палат субъектов Российской Федерации и административно-территориальных образований. Не менее чем в 75 субъектах Российской Федерации функционируют ЦПЭ. В других субъектах Российской Федерации определен специалист, обладающий компетенциями по консультационной поддержке </w:t>
            </w:r>
            <w:r>
              <w:lastRenderedPageBreak/>
              <w:t>экспортеров.</w:t>
            </w:r>
          </w:p>
          <w:p w:rsidR="000E1F0A" w:rsidRDefault="000E1F0A">
            <w:pPr>
              <w:pStyle w:val="ConsPlusNormal"/>
            </w:pPr>
            <w:r>
              <w:t xml:space="preserve">Количество субъектов Российской Федерации, осуществляющих поддержку экспорта субъектов МСП: в 2019 г. - 72 субъекта Российской Федерации; в 2020 г. - 75 субъектов Российской Федерации; в 2021 г. - 85 субъектов Российской Федерации. Количество субъектов МСП, выведенных на экспорт при поддержке центров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МСП, тыс. ед. нарастающим итогом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126357,70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122567,00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3790,70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 xml:space="preserve">Мероприятие 1. Развитие деятельности центров поддержки экспорта, направленной на </w:t>
            </w:r>
            <w:r>
              <w:lastRenderedPageBreak/>
              <w:t>обеспечение доступа субъектов малого и среднего предпринимательства к экспортной поддержке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126357,73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122567,00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3790,73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</w:t>
            </w:r>
            <w:r>
              <w:lastRenderedPageBreak/>
              <w:t>тельской деятельности Томской области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40949,28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39720,80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1228,48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МСП, </w:t>
            </w:r>
            <w:r>
              <w:lastRenderedPageBreak/>
              <w:t xml:space="preserve">выведенных на экспорт при поддержке центров (агентств)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МСП,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50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17549,69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17023,00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526,49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МСП, выведенных на экспорт при поддержке центров (агентств)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МСП,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74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21059,58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20427,80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631,78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</w:t>
            </w:r>
            <w:r>
              <w:lastRenderedPageBreak/>
              <w:t xml:space="preserve">МСП, выведенных на экспорт при поддержке центров (агентств)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МСП,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93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23399,59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22697,60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701,99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субъектов МСП, выведенных на экспорт при поддержке центров (агентств)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МСП,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112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23399,59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22697,60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701,99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r>
              <w:lastRenderedPageBreak/>
              <w:t xml:space="preserve">субъектов МСП, выведенных на экспорт при поддержке центров (агентств)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МСП,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131</w:t>
            </w:r>
          </w:p>
        </w:tc>
      </w:tr>
      <w:tr w:rsidR="000E1F0A">
        <w:tc>
          <w:tcPr>
            <w:tcW w:w="2494" w:type="dxa"/>
          </w:tcPr>
          <w:p w:rsidR="000E1F0A" w:rsidRDefault="000E1F0A">
            <w:pPr>
              <w:pStyle w:val="ConsPlusNormal"/>
            </w:pPr>
            <w:r>
              <w:lastRenderedPageBreak/>
              <w:t>Результат регионального проекта 3: Разработана программа поддержки субъектов МСП в моногородах. Количество получивших поддержку субъектов МСП в моногородах, ед.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122775,14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113137,30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3499,09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6138,75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Мероприятие 1. Субсидия бюджету муниципального образования </w:t>
            </w:r>
            <w:r>
              <w:lastRenderedPageBreak/>
              <w:t>"Городской округ закрытое административно-территориальное образование Северск Томской области" для оказания финансовой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122775,14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113137,30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3499,09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6138,75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Департамент по развитию инновационной и </w:t>
            </w:r>
            <w:r>
              <w:lastRenderedPageBreak/>
              <w:t>предпринимательской деятельности Томской области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17245,14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15891,40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491,49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862,26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получивших </w:t>
            </w:r>
            <w:r>
              <w:lastRenderedPageBreak/>
              <w:t>поддержку субъектов МСП в моногородах,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9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22679,65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20899,30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646,37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1133,98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получивших поддержку субъектов МСП в моногородах,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30126,31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27761,40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858,60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1506,31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получивших поддержку субъектов МСП в моногородах,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30084,43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27722,80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857,40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1504,22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получивших поддержку субъектов МСП в моногородах,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22639,61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20862,40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645,23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1131,98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получивших поддержку </w:t>
            </w:r>
            <w:r>
              <w:lastRenderedPageBreak/>
              <w:t>субъектов МСП в моногородах,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6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Итого региональный проект 1. Акселерация субъектов малого и среднего предпринимательства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462344,42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442519,50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13686,17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6138,75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757" w:type="dxa"/>
            <w:vMerge w:val="restart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120174,8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115733,10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3579,40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862,30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69298,10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66119,20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2044,90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1134,00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78218,60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74410,90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2301,40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1506,30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116573,40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111617,10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3452,10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1504,20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78079,60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74639,20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2308,40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1132,00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13587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>Региональный проект 2. Популяризация предпринимательства</w:t>
            </w:r>
          </w:p>
        </w:tc>
      </w:tr>
      <w:tr w:rsidR="000E1F0A">
        <w:tc>
          <w:tcPr>
            <w:tcW w:w="2494" w:type="dxa"/>
          </w:tcPr>
          <w:p w:rsidR="000E1F0A" w:rsidRDefault="000E1F0A">
            <w:pPr>
              <w:pStyle w:val="ConsPlusNormal"/>
            </w:pPr>
            <w:r>
              <w:t xml:space="preserve">Результат регионального проекта 1. В 85 субъектах Российской Федерации реализованы комплексные программы по вовлечению в предпринимательскую деятельность и содействию созданию </w:t>
            </w:r>
            <w:r>
              <w:lastRenderedPageBreak/>
              <w:t>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      </w:r>
          </w:p>
          <w:p w:rsidR="000E1F0A" w:rsidRDefault="000E1F0A">
            <w:pPr>
              <w:pStyle w:val="ConsPlusNormal"/>
            </w:pPr>
            <w:r>
              <w:t>Количество вновь созданных субъектов МСП достигнет (нарастающим итогом) 62000 ед. в 2024 г.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27500,00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27500,00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Мероприятие 1.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40879,48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39653,10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1226,38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 w:val="restart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9311,95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9032,60</w:t>
            </w:r>
          </w:p>
        </w:tc>
        <w:tc>
          <w:tcPr>
            <w:tcW w:w="1020" w:type="dxa"/>
            <w:vMerge w:val="restart"/>
          </w:tcPr>
          <w:p w:rsidR="000E1F0A" w:rsidRDefault="000E1F0A">
            <w:pPr>
              <w:pStyle w:val="ConsPlusNormal"/>
            </w:pPr>
            <w:r>
              <w:t>279,35</w:t>
            </w:r>
          </w:p>
        </w:tc>
        <w:tc>
          <w:tcPr>
            <w:tcW w:w="1077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0,923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вновь созданных субъектов МСП участниками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0,17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обученных</w:t>
            </w:r>
            <w:proofErr w:type="gramEnd"/>
            <w:r>
              <w:t xml:space="preserve">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1,415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7,79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 w:val="restart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4655,97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4516,30</w:t>
            </w:r>
          </w:p>
        </w:tc>
        <w:tc>
          <w:tcPr>
            <w:tcW w:w="1020" w:type="dxa"/>
            <w:vMerge w:val="restart"/>
          </w:tcPr>
          <w:p w:rsidR="000E1F0A" w:rsidRDefault="000E1F0A">
            <w:pPr>
              <w:pStyle w:val="ConsPlusNormal"/>
            </w:pPr>
            <w:r>
              <w:t>139,67</w:t>
            </w:r>
          </w:p>
        </w:tc>
        <w:tc>
          <w:tcPr>
            <w:tcW w:w="1077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1,688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вновь созданных субъектов МСП участниками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0,272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обученных</w:t>
            </w:r>
            <w:proofErr w:type="gramEnd"/>
            <w:r>
              <w:t xml:space="preserve"> основам ведения бизнеса, финансовой </w:t>
            </w:r>
            <w:r>
              <w:lastRenderedPageBreak/>
              <w:t>грамотности и иным навыкам предпринимательской деятельности,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2,14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11,874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 w:val="restart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7449,58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7226,10</w:t>
            </w:r>
          </w:p>
        </w:tc>
        <w:tc>
          <w:tcPr>
            <w:tcW w:w="1020" w:type="dxa"/>
            <w:vMerge w:val="restart"/>
          </w:tcPr>
          <w:p w:rsidR="000E1F0A" w:rsidRDefault="000E1F0A">
            <w:pPr>
              <w:pStyle w:val="ConsPlusNormal"/>
            </w:pPr>
            <w:r>
              <w:t>223,48</w:t>
            </w:r>
          </w:p>
        </w:tc>
        <w:tc>
          <w:tcPr>
            <w:tcW w:w="1077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2,454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вновь созданных субъектов МСП участниками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0,348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обученных</w:t>
            </w:r>
            <w:proofErr w:type="gramEnd"/>
            <w:r>
              <w:t xml:space="preserve">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2,604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15,655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 w:val="restart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9684,43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9393,90</w:t>
            </w:r>
          </w:p>
        </w:tc>
        <w:tc>
          <w:tcPr>
            <w:tcW w:w="1020" w:type="dxa"/>
            <w:vMerge w:val="restart"/>
          </w:tcPr>
          <w:p w:rsidR="000E1F0A" w:rsidRDefault="000E1F0A">
            <w:pPr>
              <w:pStyle w:val="ConsPlusNormal"/>
            </w:pPr>
            <w:r>
              <w:t>290,53</w:t>
            </w:r>
          </w:p>
        </w:tc>
        <w:tc>
          <w:tcPr>
            <w:tcW w:w="1077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3,216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вновь созданных субъектов МСП участниками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0,416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обученных</w:t>
            </w:r>
            <w:proofErr w:type="gramEnd"/>
            <w:r>
              <w:t xml:space="preserve"> основам ведения бизнеса, финансовой </w:t>
            </w:r>
            <w:r>
              <w:lastRenderedPageBreak/>
              <w:t>грамотности и иным навыкам предпринимательской деятельности,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3,045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19,286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 w:val="restart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9777,52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9484,20</w:t>
            </w:r>
          </w:p>
        </w:tc>
        <w:tc>
          <w:tcPr>
            <w:tcW w:w="1020" w:type="dxa"/>
            <w:vMerge w:val="restart"/>
          </w:tcPr>
          <w:p w:rsidR="000E1F0A" w:rsidRDefault="000E1F0A">
            <w:pPr>
              <w:pStyle w:val="ConsPlusNormal"/>
            </w:pPr>
            <w:r>
              <w:t>293,32</w:t>
            </w:r>
          </w:p>
        </w:tc>
        <w:tc>
          <w:tcPr>
            <w:tcW w:w="1077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  <w:vMerge w:val="restart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3,986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вновь созданных субъектов МСП участниками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0,469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обученных</w:t>
            </w:r>
            <w:proofErr w:type="gramEnd"/>
            <w:r>
              <w:t xml:space="preserve">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3,427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  <w:tc>
          <w:tcPr>
            <w:tcW w:w="1020" w:type="dxa"/>
            <w:vMerge/>
          </w:tcPr>
          <w:p w:rsidR="000E1F0A" w:rsidRDefault="000E1F0A"/>
        </w:tc>
        <w:tc>
          <w:tcPr>
            <w:tcW w:w="1077" w:type="dxa"/>
            <w:vMerge/>
          </w:tcPr>
          <w:p w:rsidR="000E1F0A" w:rsidRDefault="000E1F0A"/>
        </w:tc>
        <w:tc>
          <w:tcPr>
            <w:tcW w:w="1191" w:type="dxa"/>
            <w:vMerge/>
          </w:tcPr>
          <w:p w:rsidR="000E1F0A" w:rsidRDefault="000E1F0A"/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Количество физических лиц - участников федерального проекта, нарастающим итогом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22,311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>Итого региональный проект 2. Популяризация предпринимательства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40879,50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39653,10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1226,40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757" w:type="dxa"/>
            <w:vMerge w:val="restart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9312,00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9032,60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279,40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4656,00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4516,30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139,70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7449,60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7226,10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223,50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9684,40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9393,90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290,50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9777,50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9484,20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293,30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13587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 xml:space="preserve">Региональный проект 3. </w:t>
            </w:r>
            <w:proofErr w:type="gramStart"/>
            <w:r>
              <w:t>Расширение доступа субъектов малого и среднего предпринимательства к финансовом ресурсам, в том числе к льготному финансированию</w:t>
            </w:r>
            <w:proofErr w:type="gramEnd"/>
          </w:p>
        </w:tc>
      </w:tr>
      <w:tr w:rsidR="000E1F0A">
        <w:tc>
          <w:tcPr>
            <w:tcW w:w="2494" w:type="dxa"/>
          </w:tcPr>
          <w:p w:rsidR="000E1F0A" w:rsidRDefault="000E1F0A">
            <w:pPr>
              <w:pStyle w:val="ConsPlusNormal"/>
            </w:pPr>
            <w:r>
              <w:t>Результат регионального проекта 1. Обеспечен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33595,56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32587,70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1007,86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8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Мероприятие 1. Развитие и обеспечение деятельности Гарантийного фонда </w:t>
            </w:r>
            <w:r>
              <w:lastRenderedPageBreak/>
              <w:t>Томской области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33595,57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32587,70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1007,86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</w:t>
            </w:r>
            <w:r>
              <w:lastRenderedPageBreak/>
              <w:t>тельской деятельности Томской области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Обеспечен объем финансовой поддержки, </w:t>
            </w:r>
            <w:r>
              <w:lastRenderedPageBreak/>
              <w:t>оказанной субъектам малого и среднего предпринимательства, при гарантийной поддержке региональными гарантийными организациями, тысяча рублей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667500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3335,15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3235,10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100,05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Обеспечен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организациями, тысяча рублей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675888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9703,92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9412,80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291,11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Обеспечен объем финансовой </w:t>
            </w:r>
            <w:r>
              <w:lastRenderedPageBreak/>
              <w:t>поддержки, оказанной субъектам малого и среднего предпринимательства, при гарантийной поддержке региональными гарантийными организациями, тысяча рублей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691032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15551,66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15085,10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466,56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Обеспечен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организациями, тысяча рублей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705213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5004,84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4854,70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150,14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Обеспечен объем </w:t>
            </w:r>
            <w:r>
              <w:lastRenderedPageBreak/>
              <w:t>финансовой поддержки, оказанной субъектам малого и среднего предпринимательства, при гарантийной поддержке региональными гарантийными организациями, тысяча рублей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679637</w:t>
            </w:r>
          </w:p>
        </w:tc>
      </w:tr>
      <w:tr w:rsidR="000E1F0A">
        <w:tc>
          <w:tcPr>
            <w:tcW w:w="2494" w:type="dxa"/>
          </w:tcPr>
          <w:p w:rsidR="000E1F0A" w:rsidRDefault="000E1F0A">
            <w:pPr>
              <w:pStyle w:val="ConsPlusNormal"/>
            </w:pPr>
            <w:r>
              <w:lastRenderedPageBreak/>
              <w:t xml:space="preserve">Результат регионального проекта 2. Предоставлены субсидии из федерального бюджета органам государственной власти субъектов Российской Федерации на исполнение расходных обязательств, предусматривающих создание и (или) развитие государственных МФО, а также субсидии </w:t>
            </w:r>
            <w:r>
              <w:lastRenderedPageBreak/>
              <w:t xml:space="preserve">государственным МФО на субсидирование ставки вознаграждения по </w:t>
            </w:r>
            <w:proofErr w:type="spellStart"/>
            <w:r>
              <w:t>микрозаймам</w:t>
            </w:r>
            <w:proofErr w:type="spellEnd"/>
            <w:r>
              <w:t xml:space="preserve"> субъектов МСП, в размере 21,433 </w:t>
            </w:r>
            <w:proofErr w:type="gramStart"/>
            <w:r>
              <w:t>млрд</w:t>
            </w:r>
            <w:proofErr w:type="gramEnd"/>
            <w:r>
              <w:t xml:space="preserve"> рублей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224290,82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217562,10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6728,72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</w:pPr>
            <w:r>
              <w:lastRenderedPageBreak/>
              <w:t xml:space="preserve">Мероприятие 1. Развитие региональной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224290,70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217562,10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6728,60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2938,00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2849,90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88,10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МФО субъектам МСП нарастающим итогом,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153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12418,00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12045,50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372,50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МФО субъектам МСП нарастающим итогом,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189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101083,00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98050,50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3032,50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выдаваемых </w:t>
            </w:r>
            <w:proofErr w:type="spellStart"/>
            <w:r>
              <w:lastRenderedPageBreak/>
              <w:t>микрозаймов</w:t>
            </w:r>
            <w:proofErr w:type="spellEnd"/>
            <w:r>
              <w:t xml:space="preserve"> МФО субъектам МСП нарастающим итогом,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lastRenderedPageBreak/>
              <w:t>339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93135,30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90341,30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2794,00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МФО субъектам МСП нарастающим итогом,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450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14716,40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14274,90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441,50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 xml:space="preserve">Количество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МФО субъектам МСП нарастающим итогом, ед.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468</w:t>
            </w:r>
          </w:p>
        </w:tc>
      </w:tr>
      <w:tr w:rsidR="000E1F0A">
        <w:tc>
          <w:tcPr>
            <w:tcW w:w="2494" w:type="dxa"/>
            <w:vMerge w:val="restart"/>
          </w:tcPr>
          <w:p w:rsidR="000E1F0A" w:rsidRDefault="000E1F0A">
            <w:pPr>
              <w:pStyle w:val="ConsPlusNormal"/>
            </w:pPr>
            <w:r>
              <w:t xml:space="preserve">Итого региональный проект 3. </w:t>
            </w:r>
            <w:proofErr w:type="gramStart"/>
            <w:r>
              <w:t xml:space="preserve">Расширение доступа субъектов малого и среднего предпринимательства к финансовом ресурсам, в том числе к льготному </w:t>
            </w:r>
            <w:r>
              <w:lastRenderedPageBreak/>
              <w:t>финансированию</w:t>
            </w:r>
            <w:proofErr w:type="gramEnd"/>
          </w:p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257886,40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  <w:r>
              <w:t>250149,80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</w:pPr>
            <w:r>
              <w:t>7736,60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  <w:r>
              <w:t>0,00</w:t>
            </w:r>
          </w:p>
        </w:tc>
        <w:tc>
          <w:tcPr>
            <w:tcW w:w="1587" w:type="dxa"/>
            <w:vMerge w:val="restart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757" w:type="dxa"/>
            <w:vMerge w:val="restart"/>
          </w:tcPr>
          <w:p w:rsidR="000E1F0A" w:rsidRDefault="000E1F0A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vMerge w:val="restart"/>
          </w:tcPr>
          <w:p w:rsidR="000E1F0A" w:rsidRDefault="000E1F0A">
            <w:pPr>
              <w:pStyle w:val="ConsPlusNormal"/>
            </w:pPr>
            <w:r>
              <w:t>x</w:t>
            </w:r>
          </w:p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2938,00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2849,90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88,10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15753,20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15280,60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472,60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110786,90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107463,30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3323,60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108687,00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105426,40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3260,60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2494" w:type="dxa"/>
            <w:vMerge/>
          </w:tcPr>
          <w:p w:rsidR="000E1F0A" w:rsidRDefault="000E1F0A"/>
        </w:tc>
        <w:tc>
          <w:tcPr>
            <w:tcW w:w="1059" w:type="dxa"/>
          </w:tcPr>
          <w:p w:rsidR="000E1F0A" w:rsidRDefault="000E1F0A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19721,20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19129,60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91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587" w:type="dxa"/>
            <w:vMerge/>
          </w:tcPr>
          <w:p w:rsidR="000E1F0A" w:rsidRDefault="000E1F0A"/>
        </w:tc>
        <w:tc>
          <w:tcPr>
            <w:tcW w:w="1757" w:type="dxa"/>
            <w:vMerge/>
          </w:tcPr>
          <w:p w:rsidR="000E1F0A" w:rsidRDefault="000E1F0A"/>
        </w:tc>
        <w:tc>
          <w:tcPr>
            <w:tcW w:w="1134" w:type="dxa"/>
            <w:vMerge/>
          </w:tcPr>
          <w:p w:rsidR="000E1F0A" w:rsidRDefault="000E1F0A"/>
        </w:tc>
      </w:tr>
      <w:tr w:rsidR="000E1F0A">
        <w:tc>
          <w:tcPr>
            <w:tcW w:w="13587" w:type="dxa"/>
            <w:gridSpan w:val="10"/>
          </w:tcPr>
          <w:p w:rsidR="000E1F0A" w:rsidRDefault="000E1F0A">
            <w:pPr>
              <w:pStyle w:val="ConsPlusNormal"/>
              <w:outlineLvl w:val="4"/>
            </w:pPr>
            <w:r>
              <w:t>Направление проектной деятельности 2.</w:t>
            </w:r>
          </w:p>
        </w:tc>
      </w:tr>
      <w:tr w:rsidR="000E1F0A">
        <w:tc>
          <w:tcPr>
            <w:tcW w:w="13587" w:type="dxa"/>
            <w:gridSpan w:val="10"/>
          </w:tcPr>
          <w:p w:rsidR="000E1F0A" w:rsidRDefault="000E1F0A">
            <w:pPr>
              <w:pStyle w:val="ConsPlusNormal"/>
              <w:outlineLvl w:val="5"/>
            </w:pPr>
            <w:r>
              <w:t>Региональный проект 1. Адресная поддержка повышения производительности труда на предприятиях</w:t>
            </w:r>
          </w:p>
        </w:tc>
      </w:tr>
      <w:tr w:rsidR="000E1F0A">
        <w:tc>
          <w:tcPr>
            <w:tcW w:w="2494" w:type="dxa"/>
          </w:tcPr>
          <w:p w:rsidR="000E1F0A" w:rsidRDefault="000E1F0A">
            <w:pPr>
              <w:pStyle w:val="ConsPlusNormal"/>
            </w:pPr>
            <w:r>
              <w:t xml:space="preserve">Результат регионального проекта 1: </w:t>
            </w:r>
            <w:proofErr w:type="gramStart"/>
            <w:r>
              <w:t xml:space="preserve">Созданы потоки-образцы на предприятиях - участниках национального проекта под региональным управлением (совместно с экспертами региональных центров компетенций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</w:t>
            </w:r>
            <w:r>
              <w:lastRenderedPageBreak/>
              <w:t>собой результат оптимизации производственных и/или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</w:t>
            </w:r>
            <w:proofErr w:type="gramEnd"/>
            <w:r>
              <w:t xml:space="preserve"> производительности труда на предприятиях</w:t>
            </w:r>
          </w:p>
        </w:tc>
        <w:tc>
          <w:tcPr>
            <w:tcW w:w="1059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53924,70</w:t>
            </w:r>
          </w:p>
        </w:tc>
        <w:tc>
          <w:tcPr>
            <w:tcW w:w="1134" w:type="dxa"/>
          </w:tcPr>
          <w:p w:rsidR="000E1F0A" w:rsidRDefault="000E1F0A">
            <w:pPr>
              <w:pStyle w:val="ConsPlusNormal"/>
              <w:jc w:val="center"/>
            </w:pPr>
            <w:r>
              <w:t>40473,30</w:t>
            </w:r>
          </w:p>
        </w:tc>
        <w:tc>
          <w:tcPr>
            <w:tcW w:w="1020" w:type="dxa"/>
          </w:tcPr>
          <w:p w:rsidR="000E1F0A" w:rsidRDefault="000E1F0A">
            <w:pPr>
              <w:pStyle w:val="ConsPlusNormal"/>
              <w:jc w:val="center"/>
            </w:pPr>
            <w:r>
              <w:t>13451,40</w:t>
            </w:r>
          </w:p>
        </w:tc>
        <w:tc>
          <w:tcPr>
            <w:tcW w:w="1077" w:type="dxa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0E1F0A" w:rsidRDefault="000E1F0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134" w:type="dxa"/>
          </w:tcPr>
          <w:p w:rsidR="000E1F0A" w:rsidRDefault="000E1F0A">
            <w:pPr>
              <w:pStyle w:val="ConsPlusNormal"/>
            </w:pPr>
          </w:p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center"/>
      </w:pPr>
    </w:p>
    <w:p w:rsidR="000E1F0A" w:rsidRDefault="000E1F0A">
      <w:pPr>
        <w:pStyle w:val="ConsPlusTitle"/>
        <w:jc w:val="center"/>
        <w:outlineLvl w:val="1"/>
      </w:pPr>
      <w:bookmarkStart w:id="37" w:name="P11079"/>
      <w:bookmarkEnd w:id="37"/>
      <w:r>
        <w:t>Обеспечивающая подпрограмма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2"/>
      </w:pPr>
      <w:r>
        <w:t>Таблица 1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>Информация о мерах государственного регулирования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814"/>
        <w:gridCol w:w="1304"/>
        <w:gridCol w:w="1814"/>
        <w:gridCol w:w="1928"/>
      </w:tblGrid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N</w:t>
            </w:r>
          </w:p>
          <w:p w:rsidR="000E1F0A" w:rsidRDefault="000E1F0A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меры (бюджетные, налоговые, тарифные, иные)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Содержание меры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Социально-экономический эффект, ожидаемый от применения меры</w:t>
            </w:r>
          </w:p>
        </w:tc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Ответственный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Иные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t>Повышение удовлетворенности заявителей качеством предоставления государственных услуг посредством реализации возможности получения государственных услуг по лицензированию, выдаче разрешений в электронном виде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t>Баланс экономических интересов потребителей государственных услуг (субъектов предпринимательства - соискателей лицензий, разрешений и т.п.) и государства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t>Комитет по лицензированию Томской области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Иные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t xml:space="preserve">Принятие мер, направленных на устранение факторов, необоснованно препятствующих вхождению на рынок новых субъектов предпринимательства (Федеральный </w:t>
            </w:r>
            <w:hyperlink r:id="rId10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4 мая 2011 года N 99-ФЗ "О лицензировании отдельных видов деятельности")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t>Баланс экономических интересов потребителей государственных услуг (субъектов предпринимательства - соискателей лицензий, разрешений и т.п.) и государства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t>Комитет по лицензированию Томской области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Иные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proofErr w:type="gramStart"/>
            <w:r>
              <w:t xml:space="preserve">Принятие мер по совершенствованию законодательства в сфере лицензирования, выдачи разрешений, включая устранение имеющих место пробелов в правовом регулировании, исключение неоднозначности толкования правовых норм (Федеральный </w:t>
            </w:r>
            <w:hyperlink r:id="rId10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4 мая 2011 года N 99-ФЗ "О лицензировании отдельных видов деятельности", Федеральный </w:t>
            </w:r>
            <w:hyperlink r:id="rId10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апреля 2011 года N 69-ФЗ "О внесении изменений в отдельные законодательные акты Российской Федерации", Федеральный </w:t>
            </w:r>
            <w:hyperlink r:id="rId10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 ноября</w:t>
            </w:r>
            <w:proofErr w:type="gramEnd"/>
            <w:r>
              <w:t xml:space="preserve"> </w:t>
            </w:r>
            <w:proofErr w:type="gramStart"/>
            <w:r>
              <w:t xml:space="preserve">1995 года N 171-ФЗ "О государственном регулировании производства и оборота этилового спирта, алкогольной и </w:t>
            </w:r>
            <w:r>
              <w:lastRenderedPageBreak/>
              <w:t>спиртосодержащей продукции и об ограничении потребления (распития) алкогольной продукции")</w:t>
            </w:r>
            <w:proofErr w:type="gramEnd"/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31.12.2022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t>Баланс экономических интересов потребителей государственных услуг (субъектов предпринимательства - соискателей лицензий, разрешений и т.п.) и государства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t>Комитет по лицензированию Томской области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</w:pPr>
            <w:r>
              <w:t>Налоговые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proofErr w:type="gramStart"/>
            <w:r>
              <w:t xml:space="preserve">Предоставление государственной поддержки в форме дополнительных налоговых льгот субъектам инвестиционной деятельности, осуществляющим инвестиционную деятельность в сфере разработки технологий поиска и разведки потенциально продуктивных объектов в отложениях </w:t>
            </w:r>
            <w:proofErr w:type="spellStart"/>
            <w:r>
              <w:t>доюрского</w:t>
            </w:r>
            <w:proofErr w:type="spellEnd"/>
            <w:r>
              <w:t xml:space="preserve"> комплекса Томской области и которые удовлетворяют критериям, указанным в </w:t>
            </w:r>
            <w:hyperlink r:id="rId107" w:history="1">
              <w:r>
                <w:rPr>
                  <w:color w:val="0000FF"/>
                </w:rPr>
                <w:t>пункте 3-1 статьи 2</w:t>
              </w:r>
            </w:hyperlink>
            <w:r>
              <w:t xml:space="preserve"> Закона Томской области от 18 марта 2003 года N 30-ОЗ "О предоставлении дополнительных налоговых льгот организациям, осуществляющим </w:t>
            </w:r>
            <w:r>
              <w:lastRenderedPageBreak/>
              <w:t>инвестиционную деятельность на</w:t>
            </w:r>
            <w:proofErr w:type="gramEnd"/>
            <w:r>
              <w:t xml:space="preserve"> территории Томской области"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</w:pPr>
            <w:r>
              <w:lastRenderedPageBreak/>
              <w:t>до 31.12.2022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t xml:space="preserve">Обеспечение эффективности предоставляемых льгот для Томской области в виде увеличения объемов добычи нефти из залежей с </w:t>
            </w:r>
            <w:proofErr w:type="spellStart"/>
            <w:r>
              <w:t>трудноизвлекаемыми</w:t>
            </w:r>
            <w:proofErr w:type="spellEnd"/>
            <w:r>
              <w:t xml:space="preserve"> запасами углеводородного сырья в Томской области. Предоставляются налоговые льготы на имущество организаций на весь период реализации в размере не более 220 </w:t>
            </w:r>
            <w:proofErr w:type="gramStart"/>
            <w:r>
              <w:t>млн</w:t>
            </w:r>
            <w:proofErr w:type="gramEnd"/>
            <w:r>
              <w:t xml:space="preserve"> рублей при условии вложения инвестором 1 млрд рублей в технологию поиска и разведки потенциально продуктивных объектов в отложениях </w:t>
            </w:r>
            <w:proofErr w:type="spellStart"/>
            <w:r>
              <w:t>доюрского</w:t>
            </w:r>
            <w:proofErr w:type="spellEnd"/>
            <w:r>
              <w:t xml:space="preserve"> комплекса Томской области. Ожидаемый эффект за </w:t>
            </w:r>
            <w:r>
              <w:lastRenderedPageBreak/>
              <w:t xml:space="preserve">период реализации по сумме налоговых поступлений в бюджет Томской области может составить более 220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lastRenderedPageBreak/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2"/>
      </w:pPr>
      <w:r>
        <w:t>Таблица 2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>Информация о мерах правового регулирования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814"/>
        <w:gridCol w:w="1304"/>
        <w:gridCol w:w="1814"/>
        <w:gridCol w:w="1928"/>
      </w:tblGrid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планируемого к разработке правового акта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Краткое содержание планируемого к разработке правового акта</w:t>
            </w:r>
          </w:p>
        </w:tc>
        <w:tc>
          <w:tcPr>
            <w:tcW w:w="13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Срок разработки</w:t>
            </w:r>
          </w:p>
        </w:tc>
        <w:tc>
          <w:tcPr>
            <w:tcW w:w="181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разработку правового акта</w:t>
            </w:r>
          </w:p>
        </w:tc>
        <w:tc>
          <w:tcPr>
            <w:tcW w:w="1928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Связь с показателями государственной программы (подпрограммы/ регионального проекта)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Нормативные правовые акты:</w:t>
            </w:r>
          </w:p>
          <w:p w:rsidR="000E1F0A" w:rsidRDefault="000E1F0A">
            <w:pPr>
              <w:pStyle w:val="ConsPlusNormal"/>
              <w:jc w:val="center"/>
            </w:pPr>
            <w:r>
              <w:t xml:space="preserve">- </w:t>
            </w:r>
            <w:proofErr w:type="gramStart"/>
            <w:r>
              <w:t>регулирующие</w:t>
            </w:r>
            <w:proofErr w:type="gramEnd"/>
            <w:r>
      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услуг;</w:t>
            </w:r>
          </w:p>
          <w:p w:rsidR="000E1F0A" w:rsidRDefault="000E1F0A">
            <w:pPr>
              <w:pStyle w:val="ConsPlusNormal"/>
              <w:jc w:val="center"/>
            </w:pPr>
            <w:r>
              <w:t xml:space="preserve">- регулирующие определение объема и </w:t>
            </w:r>
            <w:r>
              <w:lastRenderedPageBreak/>
              <w:t>предоставления субсидий некоммерческим организациям, не являющимся государственными (муниципальными) учреждениями;</w:t>
            </w:r>
          </w:p>
          <w:p w:rsidR="000E1F0A" w:rsidRDefault="000E1F0A">
            <w:pPr>
              <w:pStyle w:val="ConsPlusNormal"/>
              <w:jc w:val="center"/>
            </w:pPr>
            <w:proofErr w:type="gramStart"/>
            <w:r>
              <w:t>- регулирующие предоставление субсидий местным бюджетам муниципальных образований Томской области</w:t>
            </w:r>
            <w:proofErr w:type="gramEnd"/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lastRenderedPageBreak/>
              <w:t xml:space="preserve">Нормативные правовые акты установят порядки предоставления субсидий в рамках реализации мероприятий по развитию малого и среднего предпринимательства, предусмотренных в </w:t>
            </w:r>
            <w:hyperlink w:anchor="P4255" w:history="1">
              <w:r>
                <w:rPr>
                  <w:color w:val="0000FF"/>
                </w:rPr>
                <w:t>подпрограмме 1</w:t>
              </w:r>
            </w:hyperlink>
            <w:r>
              <w:t>:</w:t>
            </w:r>
          </w:p>
          <w:p w:rsidR="000E1F0A" w:rsidRDefault="000E1F0A">
            <w:pPr>
              <w:pStyle w:val="ConsPlusNormal"/>
            </w:pPr>
            <w:r>
              <w:t>- субъектам малого и среднего предпринимательства в целях возмещения части затрат;</w:t>
            </w:r>
          </w:p>
          <w:p w:rsidR="000E1F0A" w:rsidRDefault="000E1F0A">
            <w:pPr>
              <w:pStyle w:val="ConsPlusNormal"/>
            </w:pPr>
            <w:r>
              <w:t xml:space="preserve">- организациям инфраструктуры поддержки </w:t>
            </w:r>
            <w:r>
              <w:lastRenderedPageBreak/>
              <w:t>предпринимательства, реализующим мероприятия, направленные на развитие малого и среднего предпринимательства в Томской области;</w:t>
            </w:r>
          </w:p>
          <w:p w:rsidR="000E1F0A" w:rsidRDefault="000E1F0A">
            <w:pPr>
              <w:pStyle w:val="ConsPlusNormal"/>
            </w:pPr>
            <w:r>
              <w:t>- муниципальным образованиям Томской области, реализующим мероприятия, направленные на развитие малого и среднего предпринимательства в муниципальных образованиях, в рамках муниципальных программ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</w:pPr>
            <w:r>
              <w:t>Повышение эффективности реализации мер государственной поддержки малого и среднего предпринимательства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2"/>
      </w:pPr>
      <w:r>
        <w:t>Таблица 3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>Информация об иных мероприятиях и мерах, обеспечивающих</w:t>
      </w:r>
    </w:p>
    <w:p w:rsidR="000E1F0A" w:rsidRDefault="000E1F0A">
      <w:pPr>
        <w:pStyle w:val="ConsPlusTitle"/>
        <w:jc w:val="center"/>
      </w:pPr>
      <w:r>
        <w:t>реализацию государственной программы и ее подпрограмм,</w:t>
      </w:r>
    </w:p>
    <w:p w:rsidR="000E1F0A" w:rsidRDefault="000E1F0A">
      <w:pPr>
        <w:pStyle w:val="ConsPlusTitle"/>
        <w:jc w:val="center"/>
      </w:pPr>
      <w:r>
        <w:t>региональных проектов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814"/>
        <w:gridCol w:w="1304"/>
        <w:gridCol w:w="1814"/>
        <w:gridCol w:w="1928"/>
      </w:tblGrid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Наименование мероприятия/меры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Связь с показателями государственной программы (подпрограммы/регионального проекта)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Реализация механизмов стратегического управления социально-экономическим </w:t>
            </w:r>
            <w:r>
              <w:lastRenderedPageBreak/>
              <w:t>развитием Томской области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Реализация положений Федерального </w:t>
            </w:r>
            <w:hyperlink r:id="rId10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 июня 2014 года N 172-ФЗ "О </w:t>
            </w:r>
            <w:r>
              <w:lastRenderedPageBreak/>
              <w:t xml:space="preserve">стратегическом планировании в Российской Федерации" в части стратегического планирования на региональном уровне; реализация положений </w:t>
            </w:r>
            <w:hyperlink r:id="rId109" w:history="1">
              <w:r>
                <w:rPr>
                  <w:color w:val="0000FF"/>
                </w:rPr>
                <w:t>Закона</w:t>
              </w:r>
            </w:hyperlink>
            <w:r>
              <w:t xml:space="preserve"> Томской области от 12 марта 2015 года N 24-ОЗ "О стратегическом планировании в Томской области"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Прирост валового регионального продукта в сопоставимых ценах;</w:t>
            </w:r>
          </w:p>
          <w:p w:rsidR="000E1F0A" w:rsidRDefault="000E1F0A">
            <w:pPr>
              <w:pStyle w:val="ConsPlusNormal"/>
              <w:jc w:val="center"/>
            </w:pPr>
            <w:r>
              <w:lastRenderedPageBreak/>
              <w:t>процент показателей целей государственных программ Томской области, по которым достигнуты запланированные значения в текущем году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Проведение в установленные сроки </w:t>
            </w:r>
            <w:proofErr w:type="gramStart"/>
            <w:r>
              <w:t>оценки эффективности проектов государственных программ Томской области</w:t>
            </w:r>
            <w:proofErr w:type="gramEnd"/>
            <w:r>
              <w:t xml:space="preserve"> и реализации государственных программ Томской области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Подготовлены сводные результаты оценки эффективности, которые включаются в состав сводного годового доклада о ходе реализации и об оценке эффективности государственных программ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Процент показателей целей государственных программ Томской области, по которым достигнуты запланированные значения в текущем году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Подготовка заключения на проекты федеральных, муниципальных, областных правовых актов (в том числе нормативных), касающихся сферы деятельности Департамента экономики Администраци</w:t>
            </w:r>
            <w:r>
              <w:lastRenderedPageBreak/>
              <w:t xml:space="preserve">и Томской области, в </w:t>
            </w:r>
            <w:proofErr w:type="spellStart"/>
            <w:r>
              <w:t>т.ч</w:t>
            </w:r>
            <w:proofErr w:type="spellEnd"/>
            <w:r>
              <w:t>. на концепции, инвестиционные проекты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Подготовлено заключение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Прирост валового регионального продукта в сопоставимых ценах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Формирование отчетов о ходе реализации государственных программ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Сводный доклад о ходе реализации государственных программ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Процент показателей целей государственных программ Томской области, по которым достигнуты запланированные значения в текущем году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Мониторинг задолженности по заработной плате и во внебюджетные фонды, организация работы по сокращению задолженности по заработной плате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Отсутствие задолженности по заработной плате и во внебюджетные фонды в Томской области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Прирост среднемесячного дохода от трудовой деятельности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Организация работы по сокращению неформальной занятости, легализации трудовых отношений, пресечению серых схем оплаты труда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Повышение среднемесячной начисленной заработной платы, сокращение зарегистрированной безработицы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Прирост среднемесячного дохода от трудовой деятельности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Подготовка доклада Губернатора Томской области о фактически достигнутых значениях </w:t>
            </w:r>
            <w:r>
              <w:lastRenderedPageBreak/>
              <w:t xml:space="preserve">показателей для оценки </w:t>
            </w:r>
            <w:proofErr w:type="gramStart"/>
            <w:r>
              <w:t>эффективности деятельности исполнительных органов государственной власти Томской области</w:t>
            </w:r>
            <w:proofErr w:type="gramEnd"/>
            <w:r>
              <w:t xml:space="preserve"> и их планируемых значениях на 3-летний период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Подготовлен доклад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Прирост валового регионального продукта в сопоставимых ценах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Подготовка отчета о результатах деятельности исполнительных органов государственной власти Томской области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Подготовлен отчет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Прирост валового регионального продукта в сопоставимых ценах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Подготовка в установленные сроки прогноза налоговых и неналоговых доходов консолидированного бюджета Томской области, областного бюджета, бюджетов муниципальных образований Томской области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Подготовка аналитических материалов к проекту закона Томской области об областном бюджете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Прирост валового регионального продукта в сопоставимых ценах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Формирование налоговой политики Томской области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Проект основных направлений налоговой политики Томской области на очередной финансовый год </w:t>
            </w:r>
            <w:r>
              <w:lastRenderedPageBreak/>
              <w:t>и плановый период к проекту закона Томской области об областном бюджете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Прирост валового регионального продукта в сопоставимых ценах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Проведение оценки эффективности налоговых льгот, предоставляемых органами государственной власти Томской области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proofErr w:type="gramStart"/>
            <w:r>
              <w:t>Аналитическая информация о результатах оценки эффективности региональных налоговых льгот и льгот, предоставляемых муниципальными образованиями Томской области, представляемая Законодательной Думе Томской области и в Министерство финансов Российской Федерации</w:t>
            </w:r>
            <w:proofErr w:type="gramEnd"/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>Прирост валового регионального продукта в сопоставимых ценах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Организация мероприятий по проведению оценки эффективности налоговых льгот, предоставляемых органами местного самоуправления муниципальных образований Томской области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928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Разработка плана мероприятий </w:t>
            </w:r>
            <w:r>
              <w:lastRenderedPageBreak/>
              <w:t>по устранению неэффективных льгот, предоставляемых органами государственной власти Томской области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30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814" w:type="dxa"/>
          </w:tcPr>
          <w:p w:rsidR="000E1F0A" w:rsidRDefault="000E1F0A">
            <w:pPr>
              <w:pStyle w:val="ConsPlusNormal"/>
            </w:pPr>
          </w:p>
        </w:tc>
        <w:tc>
          <w:tcPr>
            <w:tcW w:w="1928" w:type="dxa"/>
          </w:tcPr>
          <w:p w:rsidR="000E1F0A" w:rsidRDefault="000E1F0A">
            <w:pPr>
              <w:pStyle w:val="ConsPlusNormal"/>
            </w:pP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Разработка долгосрочных, среднесрочных, краткосрочных прогнозов социально-экономического развития Томской области в виде цифровых материалов и пояснительных записок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Утвержденные прогнозы социально-экономического развития Томской области, повышение их обоснованности и достоверности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Доля </w:t>
            </w:r>
            <w:proofErr w:type="gramStart"/>
            <w:r>
              <w:t>фактических</w:t>
            </w:r>
            <w:proofErr w:type="gramEnd"/>
            <w:r>
              <w:t xml:space="preserve"> макропоказателей среднесрочного прогноза социально-экономического развития Томской области, по которым отклонение от прогнозируемых макропоказателей в предыдущем году составляет не более 10%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>Мониторинг социально-экономического развития Томской области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Департамент экономики Администрации Томской 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t>до последнего числа месяца, следующего за отчетным месяцем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Мониторинг социально-экономического развития для принятия управленческих решений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Доля </w:t>
            </w:r>
            <w:proofErr w:type="gramStart"/>
            <w:r>
              <w:t>фактических</w:t>
            </w:r>
            <w:proofErr w:type="gramEnd"/>
            <w:r>
              <w:t xml:space="preserve"> макропоказателей среднесрочного прогноза социально-экономического развития Томской области, по которым отклонение от прогнозируемых макропоказателей в предыдущем году составляет не более 10%</w:t>
            </w:r>
          </w:p>
        </w:tc>
      </w:tr>
      <w:tr w:rsidR="000E1F0A">
        <w:tc>
          <w:tcPr>
            <w:tcW w:w="454" w:type="dxa"/>
          </w:tcPr>
          <w:p w:rsidR="000E1F0A" w:rsidRDefault="000E1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Реализация дорожной карты, обеспечение </w:t>
            </w:r>
            <w:r>
              <w:lastRenderedPageBreak/>
              <w:t>межведомственного взаимодействия при реализации Концепции создания в Томской области инновационного территориального центра "ИНО Томск", в том числе формирование проекта ежегодного доклада в Правительство Российской Федерации о реализации Концепции создания в Томской области инновационного территориального центра "ИНО Томск"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 xml:space="preserve">Департамент экономики Администрации Томской </w:t>
            </w:r>
            <w:r>
              <w:lastRenderedPageBreak/>
              <w:t>области</w:t>
            </w:r>
          </w:p>
        </w:tc>
        <w:tc>
          <w:tcPr>
            <w:tcW w:w="1304" w:type="dxa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814" w:type="dxa"/>
          </w:tcPr>
          <w:p w:rsidR="000E1F0A" w:rsidRDefault="000E1F0A">
            <w:pPr>
              <w:pStyle w:val="ConsPlusNormal"/>
              <w:jc w:val="center"/>
            </w:pPr>
            <w:r>
              <w:t>Реализована дорожная карта проекта</w:t>
            </w:r>
          </w:p>
        </w:tc>
        <w:tc>
          <w:tcPr>
            <w:tcW w:w="1928" w:type="dxa"/>
          </w:tcPr>
          <w:p w:rsidR="000E1F0A" w:rsidRDefault="000E1F0A">
            <w:pPr>
              <w:pStyle w:val="ConsPlusNormal"/>
              <w:jc w:val="center"/>
            </w:pPr>
            <w:r>
              <w:t xml:space="preserve">Прирост валового регионального продукта в </w:t>
            </w:r>
            <w:r>
              <w:lastRenderedPageBreak/>
              <w:t>сопоставимых ценах</w:t>
            </w:r>
          </w:p>
        </w:tc>
      </w:tr>
    </w:tbl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jc w:val="right"/>
        <w:outlineLvl w:val="2"/>
      </w:pPr>
      <w:r>
        <w:t>Таблица 4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 xml:space="preserve">Финансовое обеспечение деятельности </w:t>
      </w:r>
      <w:proofErr w:type="gramStart"/>
      <w:r>
        <w:t>ответственного</w:t>
      </w:r>
      <w:proofErr w:type="gramEnd"/>
    </w:p>
    <w:p w:rsidR="000E1F0A" w:rsidRDefault="000E1F0A">
      <w:pPr>
        <w:pStyle w:val="ConsPlusTitle"/>
        <w:jc w:val="center"/>
      </w:pPr>
      <w:r>
        <w:t xml:space="preserve">исполнителя (соисполнителя, участника) </w:t>
      </w:r>
      <w:proofErr w:type="gramStart"/>
      <w:r>
        <w:t>государственной</w:t>
      </w:r>
      <w:proofErr w:type="gramEnd"/>
    </w:p>
    <w:p w:rsidR="000E1F0A" w:rsidRDefault="000E1F0A">
      <w:pPr>
        <w:pStyle w:val="ConsPlusTitle"/>
        <w:jc w:val="center"/>
      </w:pPr>
      <w:r>
        <w:t>программы</w:t>
      </w:r>
    </w:p>
    <w:p w:rsidR="000E1F0A" w:rsidRDefault="000E1F0A">
      <w:pPr>
        <w:pStyle w:val="ConsPlusNormal"/>
        <w:jc w:val="center"/>
      </w:pPr>
      <w:proofErr w:type="gramStart"/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p w:rsidR="000E1F0A" w:rsidRDefault="000E1F0A">
      <w:pPr>
        <w:sectPr w:rsidR="000E1F0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19"/>
        <w:gridCol w:w="1024"/>
        <w:gridCol w:w="904"/>
        <w:gridCol w:w="904"/>
        <w:gridCol w:w="904"/>
        <w:gridCol w:w="904"/>
        <w:gridCol w:w="904"/>
        <w:gridCol w:w="1399"/>
        <w:gridCol w:w="1399"/>
      </w:tblGrid>
      <w:tr w:rsidR="000E1F0A">
        <w:tc>
          <w:tcPr>
            <w:tcW w:w="454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N</w:t>
            </w:r>
          </w:p>
          <w:p w:rsidR="000E1F0A" w:rsidRDefault="000E1F0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9" w:type="dxa"/>
            <w:vMerge w:val="restart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ответственного исполнителя, соисполнителя, участника</w:t>
            </w:r>
          </w:p>
        </w:tc>
        <w:tc>
          <w:tcPr>
            <w:tcW w:w="8342" w:type="dxa"/>
            <w:gridSpan w:val="8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Распределение объема финансирования обеспечивающей подпрограммы</w:t>
            </w:r>
          </w:p>
        </w:tc>
      </w:tr>
      <w:tr w:rsidR="000E1F0A">
        <w:tc>
          <w:tcPr>
            <w:tcW w:w="454" w:type="dxa"/>
            <w:vMerge/>
          </w:tcPr>
          <w:p w:rsidR="000E1F0A" w:rsidRDefault="000E1F0A"/>
        </w:tc>
        <w:tc>
          <w:tcPr>
            <w:tcW w:w="2419" w:type="dxa"/>
            <w:vMerge/>
          </w:tcPr>
          <w:p w:rsidR="000E1F0A" w:rsidRDefault="000E1F0A"/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2025 год</w:t>
            </w:r>
          </w:p>
        </w:tc>
        <w:tc>
          <w:tcPr>
            <w:tcW w:w="139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Прогнозный 2026 год</w:t>
            </w:r>
          </w:p>
        </w:tc>
      </w:tr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  <w:vAlign w:val="center"/>
          </w:tcPr>
          <w:p w:rsidR="000E1F0A" w:rsidRDefault="000E1F0A">
            <w:pPr>
              <w:pStyle w:val="ConsPlusNormal"/>
            </w:pPr>
            <w:r>
              <w:t>Ответственный исполнитель - 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151765,6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139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  <w:tc>
          <w:tcPr>
            <w:tcW w:w="139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21680,8</w:t>
            </w:r>
          </w:p>
        </w:tc>
      </w:tr>
      <w:tr w:rsidR="000E1F0A">
        <w:tc>
          <w:tcPr>
            <w:tcW w:w="45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9" w:type="dxa"/>
            <w:vAlign w:val="center"/>
          </w:tcPr>
          <w:p w:rsidR="000E1F0A" w:rsidRDefault="000E1F0A">
            <w:pPr>
              <w:pStyle w:val="ConsPlusNormal"/>
            </w:pPr>
            <w:r>
              <w:t>Соисполнитель - Комитет по лицензированию Томской области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206068,8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139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  <w:tc>
          <w:tcPr>
            <w:tcW w:w="139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29438,4</w:t>
            </w:r>
          </w:p>
        </w:tc>
      </w:tr>
      <w:tr w:rsidR="000E1F0A">
        <w:tc>
          <w:tcPr>
            <w:tcW w:w="2873" w:type="dxa"/>
            <w:gridSpan w:val="2"/>
            <w:vAlign w:val="center"/>
          </w:tcPr>
          <w:p w:rsidR="000E1F0A" w:rsidRDefault="000E1F0A">
            <w:pPr>
              <w:pStyle w:val="ConsPlusNormal"/>
            </w:pPr>
            <w:r>
              <w:t>Итого объем финансирования по обеспечивающей подпрограмме, тыс. рублей</w:t>
            </w:r>
          </w:p>
        </w:tc>
        <w:tc>
          <w:tcPr>
            <w:tcW w:w="102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357834,4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90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139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  <w:tc>
          <w:tcPr>
            <w:tcW w:w="1399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51119,2</w:t>
            </w:r>
          </w:p>
        </w:tc>
      </w:tr>
    </w:tbl>
    <w:p w:rsidR="000E1F0A" w:rsidRDefault="000E1F0A">
      <w:pPr>
        <w:sectPr w:rsidR="000E1F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F0A" w:rsidRDefault="000E1F0A">
      <w:pPr>
        <w:pStyle w:val="ConsPlusNormal"/>
        <w:jc w:val="center"/>
      </w:pPr>
    </w:p>
    <w:p w:rsidR="000E1F0A" w:rsidRDefault="000E1F0A">
      <w:pPr>
        <w:pStyle w:val="ConsPlusNormal"/>
        <w:jc w:val="right"/>
        <w:outlineLvl w:val="2"/>
      </w:pPr>
      <w:r>
        <w:t>Таблица 5</w:t>
      </w: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Title"/>
        <w:jc w:val="center"/>
      </w:pPr>
      <w:r>
        <w:t>Информация о налоговых расходах</w:t>
      </w:r>
    </w:p>
    <w:p w:rsidR="000E1F0A" w:rsidRDefault="000E1F0A">
      <w:pPr>
        <w:pStyle w:val="ConsPlusNormal"/>
        <w:jc w:val="center"/>
      </w:pPr>
      <w:proofErr w:type="gramStart"/>
      <w:r>
        <w:t xml:space="preserve">(введена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</w:t>
      </w:r>
      <w:proofErr w:type="gramEnd"/>
    </w:p>
    <w:p w:rsidR="000E1F0A" w:rsidRDefault="000E1F0A">
      <w:pPr>
        <w:pStyle w:val="ConsPlusNormal"/>
        <w:jc w:val="center"/>
      </w:pPr>
      <w:r>
        <w:t>от 15.04.2020 N 164а)</w:t>
      </w:r>
    </w:p>
    <w:p w:rsidR="000E1F0A" w:rsidRDefault="000E1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757"/>
        <w:gridCol w:w="1701"/>
        <w:gridCol w:w="1361"/>
        <w:gridCol w:w="1701"/>
      </w:tblGrid>
      <w:tr w:rsidR="000E1F0A">
        <w:tc>
          <w:tcPr>
            <w:tcW w:w="56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N</w:t>
            </w:r>
          </w:p>
          <w:p w:rsidR="000E1F0A" w:rsidRDefault="000E1F0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Наименование налоговой льготы</w:t>
            </w:r>
          </w:p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Цель предоставления налоговых льгот, освобождений и иных преференций для налогоплательщиков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Связь с показателями государственной программы (подпрограммы/регионального проекта)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Срок действия налоговой льготы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Куратор налогового расхода</w:t>
            </w:r>
          </w:p>
        </w:tc>
      </w:tr>
      <w:tr w:rsidR="000E1F0A">
        <w:tc>
          <w:tcPr>
            <w:tcW w:w="56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0E1F0A" w:rsidRDefault="000E1F0A">
            <w:pPr>
              <w:pStyle w:val="ConsPlusNormal"/>
            </w:pPr>
            <w:r>
              <w:t>Пониженная (10%) ставка налога, взимаемого в связи с применением упрощенной системы налогообложения, для остальных налогоплательщиков, осуществляющих виды деятельности, не определенные законом. Объект налогообложения (доходы - расходы)</w:t>
            </w:r>
          </w:p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</w:pPr>
            <w:r>
              <w:t>Стимулирование развития предпринимательства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Оборот малых и средних предприятий, включая </w:t>
            </w:r>
            <w:proofErr w:type="spellStart"/>
            <w:r>
              <w:t>микропредприятия</w:t>
            </w:r>
            <w:proofErr w:type="spellEnd"/>
            <w:r>
              <w:t xml:space="preserve"> (т.к. льготы стимулируют предпринимательскую деятельность, рост производства и оборота)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</w:pPr>
            <w:r>
              <w:t>Период применения льготы не ограничен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56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0E1F0A" w:rsidRDefault="000E1F0A">
            <w:pPr>
              <w:pStyle w:val="ConsPlusNormal"/>
            </w:pPr>
            <w:r>
              <w:t>Пониженная ставка (0%) по патентной системе налогообложения для индивидуальных предпринимателей впервые зарегистрированных</w:t>
            </w:r>
          </w:p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</w:pPr>
            <w:r>
              <w:t>Стимулирование развития предпринимательства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предпринимателей, тыс. чел. (т.к. льготой будут </w:t>
            </w:r>
            <w:r>
              <w:lastRenderedPageBreak/>
              <w:t>пользоваться впервые зарегистрированные)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</w:pPr>
            <w:r>
              <w:lastRenderedPageBreak/>
              <w:t>Период применения льготы до даты прекращения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0E1F0A">
        <w:tc>
          <w:tcPr>
            <w:tcW w:w="567" w:type="dxa"/>
            <w:vAlign w:val="center"/>
          </w:tcPr>
          <w:p w:rsidR="000E1F0A" w:rsidRDefault="000E1F0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84" w:type="dxa"/>
            <w:vAlign w:val="center"/>
          </w:tcPr>
          <w:p w:rsidR="000E1F0A" w:rsidRDefault="000E1F0A">
            <w:pPr>
              <w:pStyle w:val="ConsPlusNormal"/>
            </w:pPr>
            <w:proofErr w:type="gramStart"/>
            <w:r>
              <w:t>Пониженная (0%) ставка налога, взимаемого в связи с применением упрощенной системы налогообложения, для индивидуальных предпринимателей, впервые зарегистрированных и осуществляющих предпринимательскую деятельность в производственной, социальной и (или) научной сферах, а также в сфере бытовых услуг населению, согласно установленному законом перечню</w:t>
            </w:r>
            <w:proofErr w:type="gramEnd"/>
          </w:p>
        </w:tc>
        <w:tc>
          <w:tcPr>
            <w:tcW w:w="1757" w:type="dxa"/>
            <w:vAlign w:val="center"/>
          </w:tcPr>
          <w:p w:rsidR="000E1F0A" w:rsidRDefault="000E1F0A">
            <w:pPr>
              <w:pStyle w:val="ConsPlusNormal"/>
            </w:pPr>
            <w:r>
              <w:t>Стимулирование развития предпринимательства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</w:pPr>
            <w:r>
              <w:t xml:space="preserve">Оборот малых и средних предприятий, включая </w:t>
            </w:r>
            <w:proofErr w:type="spellStart"/>
            <w:r>
              <w:t>микропредприятия</w:t>
            </w:r>
            <w:proofErr w:type="spellEnd"/>
            <w:r>
              <w:t xml:space="preserve"> (т.к. льготы стимулируют предпринимательскую деятельность, рост производства и оборота)</w:t>
            </w:r>
          </w:p>
        </w:tc>
        <w:tc>
          <w:tcPr>
            <w:tcW w:w="1361" w:type="dxa"/>
            <w:vAlign w:val="center"/>
          </w:tcPr>
          <w:p w:rsidR="000E1F0A" w:rsidRDefault="000E1F0A">
            <w:pPr>
              <w:pStyle w:val="ConsPlusNormal"/>
            </w:pPr>
            <w:r>
              <w:t>Период применения льготы до даты прекращения</w:t>
            </w:r>
          </w:p>
        </w:tc>
        <w:tc>
          <w:tcPr>
            <w:tcW w:w="1701" w:type="dxa"/>
            <w:vAlign w:val="center"/>
          </w:tcPr>
          <w:p w:rsidR="000E1F0A" w:rsidRDefault="000E1F0A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</w:tbl>
    <w:p w:rsidR="000E1F0A" w:rsidRDefault="000E1F0A">
      <w:pPr>
        <w:pStyle w:val="ConsPlusNormal"/>
        <w:jc w:val="center"/>
      </w:pPr>
    </w:p>
    <w:p w:rsidR="000E1F0A" w:rsidRDefault="000E1F0A">
      <w:pPr>
        <w:pStyle w:val="ConsPlusNormal"/>
        <w:jc w:val="both"/>
      </w:pPr>
    </w:p>
    <w:p w:rsidR="000E1F0A" w:rsidRDefault="000E1F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636" w:rsidRDefault="008C1636"/>
    <w:sectPr w:rsidR="008C1636" w:rsidSect="00B1187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0A"/>
    <w:rsid w:val="000E1F0A"/>
    <w:rsid w:val="008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F0A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 w:val="24"/>
      <w:lang w:eastAsia="ru-RU"/>
    </w:rPr>
  </w:style>
  <w:style w:type="paragraph" w:customStyle="1" w:styleId="ConsPlusNonformat">
    <w:name w:val="ConsPlusNonformat"/>
    <w:rsid w:val="000E1F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0E1F0A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 w:val="24"/>
      <w:lang w:eastAsia="ru-RU"/>
    </w:rPr>
  </w:style>
  <w:style w:type="paragraph" w:customStyle="1" w:styleId="ConsPlusCell">
    <w:name w:val="ConsPlusCell"/>
    <w:rsid w:val="000E1F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0E1F0A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 w:val="24"/>
      <w:lang w:eastAsia="ru-RU"/>
    </w:rPr>
  </w:style>
  <w:style w:type="paragraph" w:customStyle="1" w:styleId="ConsPlusTitlePage">
    <w:name w:val="ConsPlusTitlePage"/>
    <w:rsid w:val="000E1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0E1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rsid w:val="000E1F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F0A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 w:val="24"/>
      <w:lang w:eastAsia="ru-RU"/>
    </w:rPr>
  </w:style>
  <w:style w:type="paragraph" w:customStyle="1" w:styleId="ConsPlusNonformat">
    <w:name w:val="ConsPlusNonformat"/>
    <w:rsid w:val="000E1F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0E1F0A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 w:val="24"/>
      <w:lang w:eastAsia="ru-RU"/>
    </w:rPr>
  </w:style>
  <w:style w:type="paragraph" w:customStyle="1" w:styleId="ConsPlusCell">
    <w:name w:val="ConsPlusCell"/>
    <w:rsid w:val="000E1F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0E1F0A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 w:val="24"/>
      <w:lang w:eastAsia="ru-RU"/>
    </w:rPr>
  </w:style>
  <w:style w:type="paragraph" w:customStyle="1" w:styleId="ConsPlusTitlePage">
    <w:name w:val="ConsPlusTitlePage"/>
    <w:rsid w:val="000E1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0E1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rsid w:val="000E1F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B56538142769E76619613E7262B6F5455EAA06D9B02CA393159C90138D6B4CB6D1AD2E66D70BB8CDC8AC40AE77C2C559C621058E2072E3N2e7K" TargetMode="External"/><Relationship Id="rId21" Type="http://schemas.openxmlformats.org/officeDocument/2006/relationships/hyperlink" Target="consultantplus://offline/ref=27B56538142769E766196128710EE8F14751F20DD8B225F3CE479AC74CDD6D19F691AB7B37935EB4CBC0E611EC3CCDC758NDe8K" TargetMode="External"/><Relationship Id="rId42" Type="http://schemas.openxmlformats.org/officeDocument/2006/relationships/hyperlink" Target="consultantplus://offline/ref=27B56538142769E766196128710EE8F14751F20DD8B526F7C8449AC74CDD6D19F691AB7B259306B8C9C3F810E9299B961E8D2C01933C72E739AB8B06N7e3K" TargetMode="External"/><Relationship Id="rId47" Type="http://schemas.openxmlformats.org/officeDocument/2006/relationships/hyperlink" Target="consultantplus://offline/ref=27B56538142769E766197F256762B6F5455FAE06D0B42CA393159C90138D6B4CB6D1AD2E66D60FBBCDC8AC40AE77C2C559C621058E2072E3N2e7K" TargetMode="External"/><Relationship Id="rId63" Type="http://schemas.openxmlformats.org/officeDocument/2006/relationships/hyperlink" Target="consultantplus://offline/ref=27B56538142769E76619613E7262B6F5455FAC08D8B62CA393159C90138D6B4CB6D1AD2E66D303BBC1C8AC40AE77C2C559C621058E2072E3N2e7K" TargetMode="External"/><Relationship Id="rId68" Type="http://schemas.openxmlformats.org/officeDocument/2006/relationships/hyperlink" Target="consultantplus://offline/ref=27B56538142769E76619613E7262B6F5455FAC08D8B62CA393159C90138D6B4CB6D1AD2E66D20EBCCCC8AC40AE77C2C559C621058E2072E3N2e7K" TargetMode="External"/><Relationship Id="rId84" Type="http://schemas.openxmlformats.org/officeDocument/2006/relationships/hyperlink" Target="consultantplus://offline/ref=27B56538142769E76619613E7262B6F5455EAF03D8B92CA393159C90138D6B4CB6D1AD2E66D70BB8C9C8AC40AE77C2C559C621058E2072E3N2e7K" TargetMode="External"/><Relationship Id="rId89" Type="http://schemas.openxmlformats.org/officeDocument/2006/relationships/hyperlink" Target="consultantplus://offline/ref=27B56538142769E766196128710EE8F14751F20DD8B526F7C8449AC74CDD6D19F691AB7B259306B8C9C3F812E9299B961E8D2C01933C72E739AB8B06N7e3K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B56538142769E766196128710EE8F14751F20DD8B026F4CF459AC74CDD6D19F691AB7B37935EB4CBC0E611EC3CCDC758NDe8K" TargetMode="External"/><Relationship Id="rId29" Type="http://schemas.openxmlformats.org/officeDocument/2006/relationships/hyperlink" Target="consultantplus://offline/ref=27B56538142769E766196128710EE8F14751F20DD8B221F2CE429AC74CDD6D19F691AB7B259306B8C9C3FA15E3299B961E8D2C01933C72E739AB8B06N7e3K" TargetMode="External"/><Relationship Id="rId107" Type="http://schemas.openxmlformats.org/officeDocument/2006/relationships/hyperlink" Target="consultantplus://offline/ref=27B56538142769E766196128710EE8F14751F20DD8B227F2C7419AC74CDD6D19F691AB7B259306B8C9C3F819E3299B961E8D2C01933C72E739AB8B06N7e3K" TargetMode="External"/><Relationship Id="rId11" Type="http://schemas.openxmlformats.org/officeDocument/2006/relationships/hyperlink" Target="consultantplus://offline/ref=27B56538142769E766196128710EE8F14751F20DD0B620F5C74AC7CD4484611BF19EF47E228206BBCADDF817F420CFC5N5eAK" TargetMode="External"/><Relationship Id="rId24" Type="http://schemas.openxmlformats.org/officeDocument/2006/relationships/hyperlink" Target="consultantplus://offline/ref=27B56538142769E766196128710EE8F14751F20DD8B526F7C8449AC74CDD6D19F691AB7B259306B8C9C3F811E3299B961E8D2C01933C72E739AB8B06N7e3K" TargetMode="External"/><Relationship Id="rId32" Type="http://schemas.openxmlformats.org/officeDocument/2006/relationships/hyperlink" Target="consultantplus://offline/ref=27B56538142769E76619613E7262B6F54453A808DAB82CA393159C90138D6B4CB6D1AD2E66D302BACFC8AC40AE77C2C559C621058E2072E3N2e7K" TargetMode="External"/><Relationship Id="rId37" Type="http://schemas.openxmlformats.org/officeDocument/2006/relationships/hyperlink" Target="consultantplus://offline/ref=27B56538142769E766196128710EE8F14751F20DD8B223FCC7499AC74CDD6D19F691AB7B37935EB4CBC0E611EC3CCDC758NDe8K" TargetMode="External"/><Relationship Id="rId40" Type="http://schemas.openxmlformats.org/officeDocument/2006/relationships/hyperlink" Target="consultantplus://offline/ref=27B56538142769E766196128710EE8F14751F20DD8B225FDCF449AC74CDD6D19F691AB7B259306B8C9C2FB12EC299B961E8D2C01933C72E739AB8B06N7e3K" TargetMode="External"/><Relationship Id="rId45" Type="http://schemas.openxmlformats.org/officeDocument/2006/relationships/hyperlink" Target="consultantplus://offline/ref=27B56538142769E766196128710EE8F14751F20DD8B526F7C8449AC74CDD6D19F691AB7B259306B8C9C3F810ED299B961E8D2C01933C72E739AB8B06N7e3K" TargetMode="External"/><Relationship Id="rId53" Type="http://schemas.openxmlformats.org/officeDocument/2006/relationships/hyperlink" Target="consultantplus://offline/ref=27B56538142769E76619613E7262B6F5455FAC08D8B62CA393159C90138D6B4CB6D1AD2E66D70CB8C8C8AC40AE77C2C559C621058E2072E3N2e7K" TargetMode="External"/><Relationship Id="rId58" Type="http://schemas.openxmlformats.org/officeDocument/2006/relationships/hyperlink" Target="consultantplus://offline/ref=27B56538142769E76619613E7262B6F5455FAC08D8B62CA393159C90138D6B4CB6D1AD2E66D10BBBC1C8AC40AE77C2C559C621058E2072E3N2e7K" TargetMode="External"/><Relationship Id="rId66" Type="http://schemas.openxmlformats.org/officeDocument/2006/relationships/hyperlink" Target="consultantplus://offline/ref=27B56538142769E76619613E7262B6F5455FAC08D8B62CA393159C90138D6B4CB6D1AD2E66D208BECEC8AC40AE77C2C559C621058E2072E3N2e7K" TargetMode="External"/><Relationship Id="rId74" Type="http://schemas.openxmlformats.org/officeDocument/2006/relationships/hyperlink" Target="consultantplus://offline/ref=27B56538142769E766196128710EE8F14751F20DD8B526F7C8449AC74CDD6D19F691AB7B259306B8C9C3F813EE299B961E8D2C01933C72E739AB8B06N7e3K" TargetMode="External"/><Relationship Id="rId79" Type="http://schemas.openxmlformats.org/officeDocument/2006/relationships/hyperlink" Target="consultantplus://offline/ref=27B56538142769E766197F256762B6F5455FAE06D0B42CA393159C90138D6B4CB6D1AD2E66D60FBBCDC8AC40AE77C2C559C621058E2072E3N2e7K" TargetMode="External"/><Relationship Id="rId87" Type="http://schemas.openxmlformats.org/officeDocument/2006/relationships/hyperlink" Target="consultantplus://offline/ref=27B56538142769E766196128710EE8F14751F20DD8B526F7C8449AC74CDD6D19F691AB7B259306B8C9C3F812E9299B961E8D2C01933C72E739AB8B06N7e3K" TargetMode="External"/><Relationship Id="rId102" Type="http://schemas.openxmlformats.org/officeDocument/2006/relationships/hyperlink" Target="consultantplus://offline/ref=27B56538142769E766196128710EE8F14751F20DD8B526F7C8449AC74CDD6D19F691AB7B259306B8C9C3F815EB299B961E8D2C01933C72E739AB8B06N7e3K" TargetMode="External"/><Relationship Id="rId110" Type="http://schemas.openxmlformats.org/officeDocument/2006/relationships/hyperlink" Target="consultantplus://offline/ref=27B56538142769E766196128710EE8F14751F20DD8B526F7C8449AC74CDD6D19F691AB7B259306B8C9C3F815E9299B961E8D2C01933C72E739AB8B06N7e3K" TargetMode="External"/><Relationship Id="rId5" Type="http://schemas.openxmlformats.org/officeDocument/2006/relationships/hyperlink" Target="consultantplus://offline/ref=27B56538142769E766196128710EE8F14751F20DD8B526F7C8449AC74CDD6D19F691AB7B259306B8C9C3F811EF299B961E8D2C01933C72E739AB8B06N7e3K" TargetMode="External"/><Relationship Id="rId61" Type="http://schemas.openxmlformats.org/officeDocument/2006/relationships/hyperlink" Target="consultantplus://offline/ref=27B56538142769E76619613E7262B6F5455FAC08D8B62CA393159C90138D6B4CB6D1AD2E66D308B9CDC8AC40AE77C2C559C621058E2072E3N2e7K" TargetMode="External"/><Relationship Id="rId82" Type="http://schemas.openxmlformats.org/officeDocument/2006/relationships/hyperlink" Target="consultantplus://offline/ref=27B56538142769E766196128710EE8F14751F20DD8B526F7C8449AC74CDD6D19F691AB7B259306B8C9C3F812E8299B961E8D2C01933C72E739AB8B06N7e3K" TargetMode="External"/><Relationship Id="rId90" Type="http://schemas.openxmlformats.org/officeDocument/2006/relationships/hyperlink" Target="consultantplus://offline/ref=27B56538142769E76619613E7262B6F5455AAD08DEB32CA393159C90138D6B4CB6D1AD2E66D70BB9C1C8AC40AE77C2C559C621058E2072E3N2e7K" TargetMode="External"/><Relationship Id="rId95" Type="http://schemas.openxmlformats.org/officeDocument/2006/relationships/hyperlink" Target="consultantplus://offline/ref=27B56538142769E766196128710EE8F14751F20DD8B526F7C8449AC74CDD6D19F691AB7B259306B8C9C3F812E3299B961E8D2C01933C72E739AB8B06N7e3K" TargetMode="External"/><Relationship Id="rId19" Type="http://schemas.openxmlformats.org/officeDocument/2006/relationships/hyperlink" Target="consultantplus://offline/ref=27B56538142769E766196128710EE8F14751F20DD8B324F2C8499AC74CDD6D19F691AB7B37935EB4CBC0E611EC3CCDC758NDe8K" TargetMode="External"/><Relationship Id="rId14" Type="http://schemas.openxmlformats.org/officeDocument/2006/relationships/hyperlink" Target="consultantplus://offline/ref=27B56538142769E766196128710EE8F14751F20DD8B121FCC9499AC74CDD6D19F691AB7B37935EB4CBC0E611EC3CCDC758NDe8K" TargetMode="External"/><Relationship Id="rId22" Type="http://schemas.openxmlformats.org/officeDocument/2006/relationships/hyperlink" Target="consultantplus://offline/ref=27B56538142769E766196128710EE8F14751F20DD8B526F7C8449AC74CDD6D19F691AB7B259306B8C9C3F811EC299B961E8D2C01933C72E739AB8B06N7e3K" TargetMode="External"/><Relationship Id="rId27" Type="http://schemas.openxmlformats.org/officeDocument/2006/relationships/hyperlink" Target="consultantplus://offline/ref=27B56538142769E766196128710EE8F14751F20DD8B526F7C8449AC74CDD6D19F691AB7B259306B8C9C3F810EB299B961E8D2C01933C72E739AB8B06N7e3K" TargetMode="External"/><Relationship Id="rId30" Type="http://schemas.openxmlformats.org/officeDocument/2006/relationships/hyperlink" Target="consultantplus://offline/ref=27B56538142769E76619613E7262B6F5455FAC08D8B62CA393159C90138D6B4CA4D1F52264D415B9CFDDFA11E8N2e2K" TargetMode="External"/><Relationship Id="rId35" Type="http://schemas.openxmlformats.org/officeDocument/2006/relationships/hyperlink" Target="consultantplus://offline/ref=27B56538142769E76619613E7262B6F5455FAC00DAB32CA393159C90138D6B4CB6D1AD2E66DE0EBDC0C8AC40AE77C2C559C621058E2072E3N2e7K" TargetMode="External"/><Relationship Id="rId43" Type="http://schemas.openxmlformats.org/officeDocument/2006/relationships/hyperlink" Target="consultantplus://offline/ref=27B56538142769E766196128710EE8F14751F20DD8B526F7C8449AC74CDD6D19F691AB7B259306B8C9C3F810EF299B961E8D2C01933C72E739AB8B06N7e3K" TargetMode="External"/><Relationship Id="rId48" Type="http://schemas.openxmlformats.org/officeDocument/2006/relationships/hyperlink" Target="consultantplus://offline/ref=27B56538142769E766196128710EE8F14751F20DD8B526F7C8449AC74CDD6D19F691AB7B259306B8C9C3F810E3299B961E8D2C01933C72E739AB8B06N7e3K" TargetMode="External"/><Relationship Id="rId56" Type="http://schemas.openxmlformats.org/officeDocument/2006/relationships/hyperlink" Target="consultantplus://offline/ref=27B56538142769E76619613E7262B6F5455FAC08D8B62CA393159C90138D6B4CB6D1AD2E66D50CB9C1C8AC40AE77C2C559C621058E2072E3N2e7K" TargetMode="External"/><Relationship Id="rId64" Type="http://schemas.openxmlformats.org/officeDocument/2006/relationships/hyperlink" Target="consultantplus://offline/ref=27B56538142769E76619613E7262B6F5455FAC08D8B62CA393159C90138D6B4CB6D1AD2E66D20BB8CFC8AC40AE77C2C559C621058E2072E3N2e7K" TargetMode="External"/><Relationship Id="rId69" Type="http://schemas.openxmlformats.org/officeDocument/2006/relationships/hyperlink" Target="consultantplus://offline/ref=27B56538142769E76619613E7262B6F5455FAC08D8B62CA393159C90138D6B4CB6D1AD2E66D20EB0CBC8AC40AE77C2C559C621058E2072E3N2e7K" TargetMode="External"/><Relationship Id="rId77" Type="http://schemas.openxmlformats.org/officeDocument/2006/relationships/hyperlink" Target="consultantplus://offline/ref=27B56538142769E766196128710EE8F14751F20DD8B526F7C8449AC74CDD6D19F691AB7B259306B8C9C3F813EC299B961E8D2C01933C72E739AB8B06N7e3K" TargetMode="External"/><Relationship Id="rId100" Type="http://schemas.openxmlformats.org/officeDocument/2006/relationships/hyperlink" Target="consultantplus://offline/ref=27B56538142769E76619613E7262B6F5455FA805DBB02CA393159C90138D6B4CB6D1AD2E66D70ABCCFC8AC40AE77C2C559C621058E2072E3N2e7K" TargetMode="External"/><Relationship Id="rId105" Type="http://schemas.openxmlformats.org/officeDocument/2006/relationships/hyperlink" Target="consultantplus://offline/ref=27B56538142769E76619613E7262B6F5475CA507DFB52CA393159C90138D6B4CA4D1F52264D415B9CFDDFA11E8N2e2K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27B56538142769E766196128710EE8F14751F20DD8B22FF2CF489AC74CDD6D19F691AB7B37935EB4CBC0E611EC3CCDC758NDe8K" TargetMode="External"/><Relationship Id="rId51" Type="http://schemas.openxmlformats.org/officeDocument/2006/relationships/hyperlink" Target="consultantplus://offline/ref=27B56538142769E76619613E7262B6F5455FAC08D8B62CA393159C90138D6B4CB6D1AD2E66D70ABACAC8AC40AE77C2C559C621058E2072E3N2e7K" TargetMode="External"/><Relationship Id="rId72" Type="http://schemas.openxmlformats.org/officeDocument/2006/relationships/hyperlink" Target="consultantplus://offline/ref=27B56538142769E76619613E7262B6F54559A502DAB72CA393159C90138D6B4CA4D1F52264D415B9CFDDFA11E8N2e2K" TargetMode="External"/><Relationship Id="rId80" Type="http://schemas.openxmlformats.org/officeDocument/2006/relationships/hyperlink" Target="consultantplus://offline/ref=27B56538142769E766196128710EE8F14751F20DD8B527F5CE419AC74CDD6D19F691AB7B37935EB4CBC0E611EC3CCDC758NDe8K" TargetMode="External"/><Relationship Id="rId85" Type="http://schemas.openxmlformats.org/officeDocument/2006/relationships/hyperlink" Target="consultantplus://offline/ref=27B56538142769E766196128710EE8F14751F20DD8B526F7C8449AC74CDD6D19F691AB7B259306B8C9C3F812E9299B961E8D2C01933C72E739AB8B06N7e3K" TargetMode="External"/><Relationship Id="rId93" Type="http://schemas.openxmlformats.org/officeDocument/2006/relationships/hyperlink" Target="consultantplus://offline/ref=27B56538142769E766197F256762B6F5455FAE06D0B42CA393159C90138D6B4CB6D1AD2E66D60FBBCDC8AC40AE77C2C559C621058E2072E3N2e7K" TargetMode="External"/><Relationship Id="rId98" Type="http://schemas.openxmlformats.org/officeDocument/2006/relationships/hyperlink" Target="consultantplus://offline/ref=27B56538142769E766197F256762B6F5455FAE06D0B42CA393159C90138D6B4CB6D1AD2E66D60FBBCDC8AC40AE77C2C559C621058E2072E3N2e7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7B56538142769E766196128710EE8F14751F20DD8B127F6CA499AC74CDD6D19F691AB7B37935EB4CBC0E611EC3CCDC758NDe8K" TargetMode="External"/><Relationship Id="rId17" Type="http://schemas.openxmlformats.org/officeDocument/2006/relationships/hyperlink" Target="consultantplus://offline/ref=27B56538142769E766196128710EE8F14751F20DD8B024FDCA409AC74CDD6D19F691AB7B37935EB4CBC0E611EC3CCDC758NDe8K" TargetMode="External"/><Relationship Id="rId25" Type="http://schemas.openxmlformats.org/officeDocument/2006/relationships/hyperlink" Target="consultantplus://offline/ref=27B56538142769E766196128710EE8F14751F20DD1B925F4CE4AC7CD4484611BF19EF46C22DA0AB9C9C3F913E1769E830FD523008E2274FF25A989N0e4K" TargetMode="External"/><Relationship Id="rId33" Type="http://schemas.openxmlformats.org/officeDocument/2006/relationships/hyperlink" Target="consultantplus://offline/ref=27B56538142769E766197F256762B6F54452A507DBB92CA393159C90138D6B4CA4D1F52264D415B9CFDDFA11E8N2e2K" TargetMode="External"/><Relationship Id="rId38" Type="http://schemas.openxmlformats.org/officeDocument/2006/relationships/hyperlink" Target="consultantplus://offline/ref=27B56538142769E766196128710EE8F14751F20DD1B925F4CE4AC7CD4484611BF19EF46C22DA0AB9C9C3F913E1769E830FD523008E2274FF25A989N0e4K" TargetMode="External"/><Relationship Id="rId46" Type="http://schemas.openxmlformats.org/officeDocument/2006/relationships/hyperlink" Target="consultantplus://offline/ref=27B56538142769E766196128710EE8F14751F20DD8B526F7C8449AC74CDD6D19F691AB7B259306B8C9C3F810E2299B961E8D2C01933C72E739AB8B06N7e3K" TargetMode="External"/><Relationship Id="rId59" Type="http://schemas.openxmlformats.org/officeDocument/2006/relationships/hyperlink" Target="consultantplus://offline/ref=27B56538142769E76619613E7262B6F5455FAC08D8B62CA393159C90138D6B4CB6D1AD2E66D40BB8C0C8AC40AE77C2C559C621058E2072E3N2e7K" TargetMode="External"/><Relationship Id="rId67" Type="http://schemas.openxmlformats.org/officeDocument/2006/relationships/hyperlink" Target="consultantplus://offline/ref=27B56538142769E76619613E7262B6F5455FAC08D8B62CA393159C90138D6B4CB6D1AD2E66D20FBDC8C8AC40AE77C2C559C621058E2072E3N2e7K" TargetMode="External"/><Relationship Id="rId103" Type="http://schemas.openxmlformats.org/officeDocument/2006/relationships/hyperlink" Target="consultantplus://offline/ref=27B56538142769E76619613E7262B6F5455EAE01D0B92CA393159C90138D6B4CA4D1F52264D415B9CFDDFA11E8N2e2K" TargetMode="External"/><Relationship Id="rId108" Type="http://schemas.openxmlformats.org/officeDocument/2006/relationships/hyperlink" Target="consultantplus://offline/ref=27B56538142769E76619613E7262B6F54558A503DFB32CA393159C90138D6B4CA4D1F52264D415B9CFDDFA11E8N2e2K" TargetMode="External"/><Relationship Id="rId20" Type="http://schemas.openxmlformats.org/officeDocument/2006/relationships/hyperlink" Target="consultantplus://offline/ref=27B56538142769E766196128710EE8F14751F20DD8B32EF5C6409AC74CDD6D19F691AB7B37935EB4CBC0E611EC3CCDC758NDe8K" TargetMode="External"/><Relationship Id="rId41" Type="http://schemas.openxmlformats.org/officeDocument/2006/relationships/hyperlink" Target="consultantplus://offline/ref=27B56538142769E766197F256762B6F5455FAE06D0B42CA393159C90138D6B4CB6D1AD2E66D60FBBCDC8AC40AE77C2C559C621058E2072E3N2e7K" TargetMode="External"/><Relationship Id="rId54" Type="http://schemas.openxmlformats.org/officeDocument/2006/relationships/hyperlink" Target="consultantplus://offline/ref=27B56538142769E76619613E7262B6F5455FAC08D8B62CA393159C90138D6B4CB6D1AD2E66D602B8CDC8AC40AE77C2C559C621058E2072E3N2e7K" TargetMode="External"/><Relationship Id="rId62" Type="http://schemas.openxmlformats.org/officeDocument/2006/relationships/hyperlink" Target="consultantplus://offline/ref=27B56538142769E76619613E7262B6F5455FAC08D8B62CA393159C90138D6B4CB6D1AD2E66D308BFCCC8AC40AE77C2C559C621058E2072E3N2e7K" TargetMode="External"/><Relationship Id="rId70" Type="http://schemas.openxmlformats.org/officeDocument/2006/relationships/hyperlink" Target="consultantplus://offline/ref=27B56538142769E766196128710EE8F14751F20DD8B526F7C8449AC74CDD6D19F691AB7B259306B8C9C3F813EB299B961E8D2C01933C72E739AB8B06N7e3K" TargetMode="External"/><Relationship Id="rId75" Type="http://schemas.openxmlformats.org/officeDocument/2006/relationships/hyperlink" Target="consultantplus://offline/ref=27B56538142769E76619613E7262B6F5455EAA06D9B02CA393159C90138D6B4CB6D1AD2E66D702B1CDC8AC40AE77C2C559C621058E2072E3N2e7K" TargetMode="External"/><Relationship Id="rId83" Type="http://schemas.openxmlformats.org/officeDocument/2006/relationships/hyperlink" Target="consultantplus://offline/ref=27B56538142769E766197F256762B6F5455FAE06D0B42CA393159C90138D6B4CB6D1AD2E66D60FBBCDC8AC40AE77C2C559C621058E2072E3N2e7K" TargetMode="External"/><Relationship Id="rId88" Type="http://schemas.openxmlformats.org/officeDocument/2006/relationships/hyperlink" Target="consultantplus://offline/ref=27B56538142769E76619613E7262B6F5455EAF03D8B92CA393159C90138D6B4CB6D1AD2E66D70BB8C9C8AC40AE77C2C559C621058E2072E3N2e7K" TargetMode="External"/><Relationship Id="rId91" Type="http://schemas.openxmlformats.org/officeDocument/2006/relationships/hyperlink" Target="consultantplus://offline/ref=27B56538142769E766196128710EE8F14751F20DD8B526F7C8449AC74CDD6D19F691AB7B259306B8C9C3F812EE299B961E8D2C01933C72E739AB8B06N7e3K" TargetMode="External"/><Relationship Id="rId96" Type="http://schemas.openxmlformats.org/officeDocument/2006/relationships/hyperlink" Target="consultantplus://offline/ref=27B56538142769E76619613E7262B6F5455FA805DBB02CA393159C90138D6B4CB6D1AD2E66D70ABCCFC8AC40AE77C2C559C621058E2072E3N2e7K" TargetMode="External"/><Relationship Id="rId111" Type="http://schemas.openxmlformats.org/officeDocument/2006/relationships/hyperlink" Target="consultantplus://offline/ref=27B56538142769E766196128710EE8F14751F20DD8B526F7C8449AC74CDD6D19F691AB7B259306B8C9C3F815EE299B961E8D2C01933C72E739AB8B06N7e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56538142769E76619613E7262B6F5455FA805DDB92CA393159C90138D6B4CB6D1AD2E66D409B1C8C8AC40AE77C2C559C621058E2072E3N2e7K" TargetMode="External"/><Relationship Id="rId15" Type="http://schemas.openxmlformats.org/officeDocument/2006/relationships/hyperlink" Target="consultantplus://offline/ref=27B56538142769E766196128710EE8F14751F20DD8B12EF2CC489AC74CDD6D19F691AB7B37935EB4CBC0E611EC3CCDC758NDe8K" TargetMode="External"/><Relationship Id="rId23" Type="http://schemas.openxmlformats.org/officeDocument/2006/relationships/hyperlink" Target="consultantplus://offline/ref=27B56538142769E766196128710EE8F14751F20DD8B526F7C8449AC74CDD6D19F691AB7B259306B8C9C3F811ED299B961E8D2C01933C72E739AB8B06N7e3K" TargetMode="External"/><Relationship Id="rId28" Type="http://schemas.openxmlformats.org/officeDocument/2006/relationships/hyperlink" Target="consultantplus://offline/ref=27B56538142769E76619613E7262B6F54558AF04DCB02CA393159C90138D6B4CA4D1F52264D415B9CFDDFA11E8N2e2K" TargetMode="External"/><Relationship Id="rId36" Type="http://schemas.openxmlformats.org/officeDocument/2006/relationships/hyperlink" Target="consultantplus://offline/ref=27B56538142769E766197F256762B6F5445BAB01DBB72CA393159C90138D6B4CA4D1F52264D415B9CFDDFA11E8N2e2K" TargetMode="External"/><Relationship Id="rId49" Type="http://schemas.openxmlformats.org/officeDocument/2006/relationships/hyperlink" Target="consultantplus://offline/ref=27B56538142769E766196128710EE8F14751F20DD8B526F7C8449AC74CDD6D19F691AB7B259306B8C9C3F813EA299B961E8D2C01933C72E739AB8B06N7e3K" TargetMode="External"/><Relationship Id="rId57" Type="http://schemas.openxmlformats.org/officeDocument/2006/relationships/hyperlink" Target="consultantplus://offline/ref=27B56538142769E76619613E7262B6F5455FAC08D8B62CA393159C90138D6B4CB6D1AD2E66D503B9C0C8AC40AE77C2C559C621058E2072E3N2e7K" TargetMode="External"/><Relationship Id="rId106" Type="http://schemas.openxmlformats.org/officeDocument/2006/relationships/hyperlink" Target="consultantplus://offline/ref=27B56538142769E76619613E7262B6F5455FA805DCB82CA393159C90138D6B4CA4D1F52264D415B9CFDDFA11E8N2e2K" TargetMode="External"/><Relationship Id="rId10" Type="http://schemas.openxmlformats.org/officeDocument/2006/relationships/hyperlink" Target="consultantplus://offline/ref=27B56538142769E766196128710EE8F14751F20DD0B722F4CE4AC7CD4484611BF19EF47E228206BBCADDF817F420CFC5N5eAK" TargetMode="External"/><Relationship Id="rId31" Type="http://schemas.openxmlformats.org/officeDocument/2006/relationships/hyperlink" Target="consultantplus://offline/ref=27B56538142769E76619613E7262B6F5455EAE07D0B92CA393159C90138D6B4CA4D1F52264D415B9CFDDFA11E8N2e2K" TargetMode="External"/><Relationship Id="rId44" Type="http://schemas.openxmlformats.org/officeDocument/2006/relationships/hyperlink" Target="consultantplus://offline/ref=27B56538142769E76619613E7262B6F5455FA805DBB02CA393159C90138D6B4CB6D1AD2E66D70ABCCFC8AC40AE77C2C559C621058E2072E3N2e7K" TargetMode="External"/><Relationship Id="rId52" Type="http://schemas.openxmlformats.org/officeDocument/2006/relationships/hyperlink" Target="consultantplus://offline/ref=27B56538142769E76619613E7262B6F5455FAC08D8B62CA393159C90138D6B4CB6D1AD2E66D70FB0CEC8AC40AE77C2C559C621058E2072E3N2e7K" TargetMode="External"/><Relationship Id="rId60" Type="http://schemas.openxmlformats.org/officeDocument/2006/relationships/hyperlink" Target="consultantplus://offline/ref=27B56538142769E76619613E7262B6F5455FAC08D8B62CA393159C90138D6B4CB6D1AD2E66D402B8CDC8AC40AE77C2C559C621058E2072E3N2e7K" TargetMode="External"/><Relationship Id="rId65" Type="http://schemas.openxmlformats.org/officeDocument/2006/relationships/hyperlink" Target="consultantplus://offline/ref=27B56538142769E76619613E7262B6F5455FAC08D8B62CA393159C90138D6B4CB6D1AD2E66D208BBCFC8AC40AE77C2C559C621058E2072E3N2e7K" TargetMode="External"/><Relationship Id="rId73" Type="http://schemas.openxmlformats.org/officeDocument/2006/relationships/hyperlink" Target="consultantplus://offline/ref=27B56538142769E766196128710EE8F14751F20DD8B526F7C8449AC74CDD6D19F691AB7B259306B8C9C3F813E9299B961E8D2C01933C72E739AB8B06N7e3K" TargetMode="External"/><Relationship Id="rId78" Type="http://schemas.openxmlformats.org/officeDocument/2006/relationships/hyperlink" Target="consultantplus://offline/ref=27B56538142769E766196128710EE8F14751F20DD8B526F7C8449AC74CDD6D19F691AB7B259306B8C9C3F813E2299B961E8D2C01933C72E739AB8B06N7e3K" TargetMode="External"/><Relationship Id="rId81" Type="http://schemas.openxmlformats.org/officeDocument/2006/relationships/hyperlink" Target="consultantplus://offline/ref=27B56538142769E766196128710EE8F14751F20DD8B526F7C8449AC74CDD6D19F691AB7B259306B8C9C3F812EA299B961E8D2C01933C72E739AB8B06N7e3K" TargetMode="External"/><Relationship Id="rId86" Type="http://schemas.openxmlformats.org/officeDocument/2006/relationships/hyperlink" Target="consultantplus://offline/ref=27B56538142769E76619613E7262B6F5455EAF03D8B92CA393159C90138D6B4CB6D1AD2E66D70BB8C9C8AC40AE77C2C559C621058E2072E3N2e7K" TargetMode="External"/><Relationship Id="rId94" Type="http://schemas.openxmlformats.org/officeDocument/2006/relationships/hyperlink" Target="consultantplus://offline/ref=27B56538142769E766196128710EE8F14751F20DD8B526F7C8449AC74CDD6D19F691AB7B259306B8C9C3F812ED299B961E8D2C01933C72E739AB8B06N7e3K" TargetMode="External"/><Relationship Id="rId99" Type="http://schemas.openxmlformats.org/officeDocument/2006/relationships/hyperlink" Target="consultantplus://offline/ref=27B56538142769E766196128710EE8F14751F20DD8B526F7C8449AC74CDD6D19F691AB7B259306B8C9C3F815EA299B961E8D2C01933C72E739AB8B06N7e3K" TargetMode="External"/><Relationship Id="rId101" Type="http://schemas.openxmlformats.org/officeDocument/2006/relationships/hyperlink" Target="consultantplus://offline/ref=27B56538142769E76619613E7262B6F5455FA805DBB02CA393159C90138D6B4CB6D1AD2E66D70ABCCFC8AC40AE77C2C559C621058E2072E3N2e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B56538142769E766196128710EE8F14751F20DD1B82FF5CB4AC7CD4484611BF19EF47E228206BBCADDF817F420CFC5N5eAK" TargetMode="External"/><Relationship Id="rId13" Type="http://schemas.openxmlformats.org/officeDocument/2006/relationships/hyperlink" Target="consultantplus://offline/ref=27B56538142769E766196128710EE8F14751F20DD8B125F2C7499AC74CDD6D19F691AB7B37935EB4CBC0E611EC3CCDC758NDe8K" TargetMode="External"/><Relationship Id="rId18" Type="http://schemas.openxmlformats.org/officeDocument/2006/relationships/hyperlink" Target="consultantplus://offline/ref=27B56538142769E766196128710EE8F14751F20DD8B02FF4CF469AC74CDD6D19F691AB7B37935EB4CBC0E611EC3CCDC758NDe8K" TargetMode="External"/><Relationship Id="rId39" Type="http://schemas.openxmlformats.org/officeDocument/2006/relationships/hyperlink" Target="consultantplus://offline/ref=27B56538142769E766196128710EE8F14751F20DD8B223FCC7499AC74CDD6D19F691AB7B37935EB4CBC0E611EC3CCDC758NDe8K" TargetMode="External"/><Relationship Id="rId109" Type="http://schemas.openxmlformats.org/officeDocument/2006/relationships/hyperlink" Target="consultantplus://offline/ref=27B56538142769E766196128710EE8F14751F20DD8B223FCC7499AC74CDD6D19F691AB7B37935EB4CBC0E611EC3CCDC758NDe8K" TargetMode="External"/><Relationship Id="rId34" Type="http://schemas.openxmlformats.org/officeDocument/2006/relationships/hyperlink" Target="consultantplus://offline/ref=27B56538142769E766197F256762B6F54759A502DAB52CA393159C90138D6B4CB6D1AD2E66D70BB9C1C8AC40AE77C2C559C621058E2072E3N2e7K" TargetMode="External"/><Relationship Id="rId50" Type="http://schemas.openxmlformats.org/officeDocument/2006/relationships/hyperlink" Target="consultantplus://offline/ref=27B56538142769E76619613E7262B6F5455FAC08D8B62CA393159C90138D6B4CA4D1F52264D415B9CFDDFA11E8N2e2K" TargetMode="External"/><Relationship Id="rId55" Type="http://schemas.openxmlformats.org/officeDocument/2006/relationships/hyperlink" Target="consultantplus://offline/ref=27B56538142769E76619613E7262B6F5455FAC08D8B62CA393159C90138D6B4CB6D1AD2E66D602B8CDC8AC40AE77C2C559C621058E2072E3N2e7K" TargetMode="External"/><Relationship Id="rId76" Type="http://schemas.openxmlformats.org/officeDocument/2006/relationships/hyperlink" Target="consultantplus://offline/ref=27B56538142769E766196128710EE8F14751F20DD8B526F7C8449AC74CDD6D19F691AB7B259306B8C9C3F813EF299B961E8D2C01933C72E739AB8B06N7e3K" TargetMode="External"/><Relationship Id="rId97" Type="http://schemas.openxmlformats.org/officeDocument/2006/relationships/hyperlink" Target="consultantplus://offline/ref=27B56538142769E76619613E7262B6F5455FA805DBB02CA393159C90138D6B4CB6D1AD2E66D70ABCCFC8AC40AE77C2C559C621058E2072E3N2e7K" TargetMode="External"/><Relationship Id="rId104" Type="http://schemas.openxmlformats.org/officeDocument/2006/relationships/hyperlink" Target="consultantplus://offline/ref=27B56538142769E76619613E7262B6F5455EAE01D0B92CA393159C90138D6B4CA4D1F52264D415B9CFDDFA11E8N2e2K" TargetMode="External"/><Relationship Id="rId7" Type="http://schemas.openxmlformats.org/officeDocument/2006/relationships/hyperlink" Target="consultantplus://offline/ref=27B56538142769E766196128710EE8F14751F20DD8B220F7C7419AC74CDD6D19F691AB7B259306B8C9C3FA11EC299B961E8D2C01933C72E739AB8B06N7e3K" TargetMode="External"/><Relationship Id="rId71" Type="http://schemas.openxmlformats.org/officeDocument/2006/relationships/hyperlink" Target="consultantplus://offline/ref=27B56538142769E766196128710EE8F14751F20DD8B526F7C8449AC74CDD6D19F691AB7B259306B8C9C3F813E8299B961E8D2C01933C72E739AB8B06N7e3K" TargetMode="External"/><Relationship Id="rId92" Type="http://schemas.openxmlformats.org/officeDocument/2006/relationships/hyperlink" Target="consultantplus://offline/ref=27B56538142769E766196128710EE8F14751F20DD8B526F7C8449AC74CDD6D19F691AB7B259306B8C9C3F812EC299B961E8D2C01933C72E739AB8B06N7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285</Pages>
  <Words>50176</Words>
  <Characters>286004</Characters>
  <Application>Microsoft Office Word</Application>
  <DocSecurity>0</DocSecurity>
  <Lines>2383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Верюжская</dc:creator>
  <cp:lastModifiedBy>Ольга Верюжская</cp:lastModifiedBy>
  <cp:revision>1</cp:revision>
  <dcterms:created xsi:type="dcterms:W3CDTF">2020-06-23T10:30:00Z</dcterms:created>
  <dcterms:modified xsi:type="dcterms:W3CDTF">2020-06-23T10:33:00Z</dcterms:modified>
</cp:coreProperties>
</file>