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8C" w:rsidRDefault="00AE658C" w:rsidP="00AE6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Баткатского сельского поселения</w:t>
      </w:r>
    </w:p>
    <w:p w:rsidR="00AE658C" w:rsidRDefault="00AE658C" w:rsidP="00AE6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Шегарского района Томской области</w:t>
      </w:r>
    </w:p>
    <w:p w:rsidR="00AE658C" w:rsidRDefault="00AE658C" w:rsidP="00AE6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58C" w:rsidRDefault="00AE658C" w:rsidP="00AE6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66C2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E658C" w:rsidRDefault="00AE658C" w:rsidP="00AE6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AE658C" w:rsidRDefault="00AE658C" w:rsidP="00AE6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58C" w:rsidRDefault="00AE658C" w:rsidP="00AE6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с.Баткат</w:t>
      </w:r>
    </w:p>
    <w:p w:rsidR="00AE658C" w:rsidRDefault="00AE658C" w:rsidP="00AE6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58C" w:rsidRDefault="00C045C6" w:rsidP="00AE6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«19</w:t>
      </w:r>
      <w:r w:rsidR="00AE658C">
        <w:rPr>
          <w:rFonts w:ascii="Times New Roman" w:hAnsi="Times New Roman"/>
          <w:sz w:val="24"/>
          <w:szCs w:val="24"/>
        </w:rPr>
        <w:t xml:space="preserve">»  </w:t>
      </w:r>
      <w:r w:rsidR="00060DE5">
        <w:rPr>
          <w:rFonts w:ascii="Times New Roman" w:hAnsi="Times New Roman"/>
          <w:sz w:val="24"/>
          <w:szCs w:val="24"/>
        </w:rPr>
        <w:t xml:space="preserve">июня </w:t>
      </w:r>
      <w:r w:rsidR="00AE658C">
        <w:rPr>
          <w:rFonts w:ascii="Times New Roman" w:hAnsi="Times New Roman"/>
          <w:sz w:val="24"/>
          <w:szCs w:val="24"/>
        </w:rPr>
        <w:t xml:space="preserve"> 2020 г                                                                </w:t>
      </w:r>
      <w:r w:rsidR="00D66C25">
        <w:rPr>
          <w:rFonts w:ascii="Times New Roman" w:hAnsi="Times New Roman"/>
          <w:sz w:val="24"/>
          <w:szCs w:val="24"/>
        </w:rPr>
        <w:t xml:space="preserve">                             </w:t>
      </w:r>
      <w:r w:rsidR="00D66C25">
        <w:rPr>
          <w:rFonts w:ascii="Times New Roman" w:hAnsi="Times New Roman"/>
          <w:sz w:val="24"/>
          <w:szCs w:val="24"/>
        </w:rPr>
        <w:tab/>
      </w:r>
      <w:r w:rsidR="00D66C25">
        <w:rPr>
          <w:rFonts w:ascii="Times New Roman" w:hAnsi="Times New Roman"/>
          <w:sz w:val="24"/>
          <w:szCs w:val="24"/>
        </w:rPr>
        <w:tab/>
        <w:t xml:space="preserve"> №</w:t>
      </w:r>
      <w:r w:rsidR="00AE6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:rsidR="00EF565F" w:rsidRDefault="00EF565F" w:rsidP="00AE6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65F" w:rsidRPr="00EF565F" w:rsidRDefault="00EF565F" w:rsidP="005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F565F">
        <w:rPr>
          <w:rFonts w:ascii="Times New Roman" w:eastAsiaTheme="minorEastAsia" w:hAnsi="Times New Roman"/>
          <w:sz w:val="24"/>
          <w:szCs w:val="24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на территории </w:t>
      </w:r>
      <w:r>
        <w:rPr>
          <w:rFonts w:ascii="Times New Roman" w:eastAsiaTheme="minorEastAsia" w:hAnsi="Times New Roman"/>
          <w:sz w:val="24"/>
          <w:szCs w:val="24"/>
        </w:rPr>
        <w:t xml:space="preserve">Баткатского сельского поселения                                       </w:t>
      </w:r>
      <w:r w:rsidR="00060DE5">
        <w:rPr>
          <w:rFonts w:ascii="Times New Roman" w:eastAsiaTheme="minorEastAsia" w:hAnsi="Times New Roman"/>
          <w:sz w:val="24"/>
          <w:szCs w:val="24"/>
        </w:rPr>
        <w:t xml:space="preserve"> на 2021</w:t>
      </w:r>
      <w:r w:rsidRPr="00EF565F">
        <w:rPr>
          <w:rFonts w:ascii="Times New Roman" w:eastAsiaTheme="minorEastAsia" w:hAnsi="Times New Roman"/>
          <w:sz w:val="24"/>
          <w:szCs w:val="24"/>
        </w:rPr>
        <w:t xml:space="preserve"> год </w:t>
      </w:r>
    </w:p>
    <w:p w:rsidR="00EF565F" w:rsidRPr="00EF565F" w:rsidRDefault="00EF565F" w:rsidP="00542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F565F" w:rsidRPr="00EF565F" w:rsidRDefault="00EF565F" w:rsidP="00542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EF565F">
        <w:rPr>
          <w:rFonts w:ascii="Times New Roman" w:eastAsiaTheme="minorEastAsia" w:hAnsi="Times New Roman"/>
          <w:sz w:val="24"/>
          <w:szCs w:val="24"/>
        </w:rPr>
        <w:t>В соответствии с федеральными законами от 6 октября 2003 года 131-ФЗ "Об общих принципах организации местного самоуправления в Российской Федерации", от 26 декабря 2008 года 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N 1680 от 26 декабря 2018 года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</w:p>
    <w:p w:rsidR="00EF565F" w:rsidRPr="00EF565F" w:rsidRDefault="00EF565F" w:rsidP="00542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F565F" w:rsidRPr="00EF565F" w:rsidRDefault="003E54A7" w:rsidP="00542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ПОСТАНОВЛЯЕТ:</w:t>
      </w:r>
    </w:p>
    <w:p w:rsidR="00EF565F" w:rsidRPr="00EF565F" w:rsidRDefault="00EF565F" w:rsidP="00542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EF565F">
        <w:rPr>
          <w:rFonts w:ascii="Times New Roman" w:eastAsiaTheme="minorEastAsia" w:hAnsi="Times New Roman"/>
          <w:sz w:val="24"/>
          <w:szCs w:val="24"/>
        </w:rPr>
        <w:t xml:space="preserve">1. Утвердить Программу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на территории </w:t>
      </w:r>
      <w:r w:rsidR="003E54A7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542CD7">
        <w:rPr>
          <w:rFonts w:ascii="Times New Roman" w:eastAsiaTheme="minorEastAsia" w:hAnsi="Times New Roman"/>
          <w:sz w:val="24"/>
          <w:szCs w:val="24"/>
        </w:rPr>
        <w:t xml:space="preserve"> на 2021</w:t>
      </w:r>
      <w:r w:rsidRPr="00EF565F">
        <w:rPr>
          <w:rFonts w:ascii="Times New Roman" w:eastAsiaTheme="minorEastAsia" w:hAnsi="Times New Roman"/>
          <w:sz w:val="24"/>
          <w:szCs w:val="24"/>
        </w:rPr>
        <w:t xml:space="preserve"> год (прилагается).</w:t>
      </w:r>
    </w:p>
    <w:p w:rsidR="00DB505E" w:rsidRDefault="00E43820" w:rsidP="00542CD7">
      <w:pPr>
        <w:pStyle w:val="ConsPlusNormal"/>
        <w:spacing w:before="240"/>
        <w:jc w:val="both"/>
        <w:rPr>
          <w:rFonts w:eastAsiaTheme="minorEastAsia"/>
        </w:rPr>
      </w:pPr>
      <w:r>
        <w:t xml:space="preserve">  2.</w:t>
      </w:r>
      <w:r w:rsidR="00DB505E" w:rsidRPr="00DB505E">
        <w:rPr>
          <w:rFonts w:eastAsiaTheme="minorEastAsia"/>
        </w:rPr>
        <w:t>Должностным лицам администрации Баткатского сельского поселения Шегарского района Томской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Программы.</w:t>
      </w:r>
    </w:p>
    <w:p w:rsidR="00490B60" w:rsidRPr="00DB505E" w:rsidRDefault="00490B60" w:rsidP="00542CD7">
      <w:pPr>
        <w:pStyle w:val="ConsPlusNormal"/>
        <w:spacing w:before="240"/>
        <w:jc w:val="both"/>
        <w:rPr>
          <w:rFonts w:eastAsiaTheme="minorEastAsia"/>
        </w:rPr>
      </w:pPr>
    </w:p>
    <w:p w:rsidR="00490B60" w:rsidRPr="00490B60" w:rsidRDefault="00490B60" w:rsidP="00542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90B60">
        <w:rPr>
          <w:rFonts w:ascii="Times New Roman" w:hAnsi="Times New Roman"/>
          <w:sz w:val="24"/>
          <w:szCs w:val="24"/>
        </w:rPr>
        <w:t>. Настоящее постановление опубликовать и разместить на официальном сайте администрации Баткатского сельского поселения.</w:t>
      </w:r>
    </w:p>
    <w:p w:rsidR="00AE658C" w:rsidRDefault="00490B60" w:rsidP="00542CD7">
      <w:pPr>
        <w:pStyle w:val="ConsPlusNormal"/>
        <w:spacing w:before="240"/>
        <w:ind w:firstLine="540"/>
        <w:jc w:val="both"/>
      </w:pPr>
      <w:r>
        <w:t>4</w:t>
      </w:r>
      <w:r w:rsidR="00AE658C">
        <w:t>. Контроль за исполнением настоящего постановления оставляю за собой</w:t>
      </w:r>
    </w:p>
    <w:p w:rsidR="00AE658C" w:rsidRDefault="00AE658C" w:rsidP="00542CD7">
      <w:pPr>
        <w:pStyle w:val="ConsPlusNormal"/>
        <w:spacing w:before="240"/>
        <w:ind w:firstLine="540"/>
        <w:jc w:val="both"/>
      </w:pPr>
    </w:p>
    <w:p w:rsidR="00AE658C" w:rsidRDefault="00AE658C" w:rsidP="00542CD7">
      <w:pPr>
        <w:pStyle w:val="ConsPlusNormal"/>
        <w:spacing w:before="240"/>
        <w:ind w:firstLine="540"/>
        <w:jc w:val="both"/>
      </w:pPr>
      <w:r>
        <w:t>Глава Баткатского сельского поселения                               Л.П.Радаева</w:t>
      </w:r>
    </w:p>
    <w:p w:rsidR="00AE658C" w:rsidRDefault="00AE658C" w:rsidP="00AE658C">
      <w:pPr>
        <w:pStyle w:val="ConsPlusNormal"/>
        <w:spacing w:before="240"/>
        <w:ind w:firstLine="540"/>
        <w:jc w:val="both"/>
      </w:pPr>
    </w:p>
    <w:p w:rsidR="00E43820" w:rsidRDefault="00E43820" w:rsidP="00E4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490B60" w:rsidRDefault="00490B60" w:rsidP="00E4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490B60" w:rsidRDefault="00490B60" w:rsidP="00E4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490B60" w:rsidRDefault="00490B60" w:rsidP="00E4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490B60" w:rsidRPr="00E43820" w:rsidRDefault="00490B60" w:rsidP="00E4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43820" w:rsidRPr="00E43820" w:rsidRDefault="00E43820" w:rsidP="00E43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E43820">
        <w:rPr>
          <w:rFonts w:ascii="Times New Roman" w:eastAsiaTheme="minorEastAsia" w:hAnsi="Times New Roman"/>
          <w:sz w:val="24"/>
          <w:szCs w:val="24"/>
        </w:rPr>
        <w:lastRenderedPageBreak/>
        <w:t>Утверждена</w:t>
      </w:r>
    </w:p>
    <w:p w:rsidR="00E43820" w:rsidRPr="00E43820" w:rsidRDefault="00E43820" w:rsidP="00E43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E43820">
        <w:rPr>
          <w:rFonts w:ascii="Times New Roman" w:eastAsiaTheme="minorEastAsia" w:hAnsi="Times New Roman"/>
          <w:sz w:val="24"/>
          <w:szCs w:val="24"/>
        </w:rPr>
        <w:t>постановлением администрации</w:t>
      </w:r>
    </w:p>
    <w:p w:rsidR="00E43820" w:rsidRPr="00E43820" w:rsidRDefault="00AB04AB" w:rsidP="00E43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</w:p>
    <w:p w:rsidR="00E43820" w:rsidRPr="00E43820" w:rsidRDefault="00D66C25" w:rsidP="00E43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от "15</w:t>
      </w:r>
      <w:r w:rsidR="00E43820" w:rsidRPr="00E43820">
        <w:rPr>
          <w:rFonts w:ascii="Times New Roman" w:eastAsiaTheme="minorEastAsia" w:hAnsi="Times New Roman"/>
          <w:sz w:val="24"/>
          <w:szCs w:val="24"/>
        </w:rPr>
        <w:t xml:space="preserve">" </w:t>
      </w:r>
      <w:r w:rsidR="00730B6C">
        <w:rPr>
          <w:rFonts w:ascii="Times New Roman" w:eastAsiaTheme="minorEastAsia" w:hAnsi="Times New Roman"/>
          <w:sz w:val="24"/>
          <w:szCs w:val="24"/>
        </w:rPr>
        <w:t>июня</w:t>
      </w:r>
      <w:r>
        <w:rPr>
          <w:rFonts w:ascii="Times New Roman" w:eastAsiaTheme="minorEastAsia" w:hAnsi="Times New Roman"/>
          <w:sz w:val="24"/>
          <w:szCs w:val="24"/>
        </w:rPr>
        <w:t xml:space="preserve"> 2020 г. N 47</w:t>
      </w:r>
    </w:p>
    <w:p w:rsidR="00E43820" w:rsidRPr="00E43820" w:rsidRDefault="00E43820" w:rsidP="00E4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43820" w:rsidRPr="00E43820" w:rsidRDefault="00E43820" w:rsidP="00E4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E43820">
        <w:rPr>
          <w:rFonts w:ascii="Times New Roman" w:eastAsiaTheme="minorEastAsia" w:hAnsi="Times New Roman"/>
          <w:sz w:val="24"/>
          <w:szCs w:val="24"/>
        </w:rPr>
        <w:t>Программа</w:t>
      </w: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6D4055">
        <w:rPr>
          <w:rFonts w:ascii="Times New Roman" w:eastAsiaTheme="minorEastAsia" w:hAnsi="Times New Roman"/>
          <w:sz w:val="24"/>
          <w:szCs w:val="24"/>
        </w:rPr>
        <w:t xml:space="preserve">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на территории </w:t>
      </w:r>
      <w:r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730B6C">
        <w:rPr>
          <w:rFonts w:ascii="Times New Roman" w:eastAsiaTheme="minorEastAsia" w:hAnsi="Times New Roman"/>
          <w:sz w:val="24"/>
          <w:szCs w:val="24"/>
        </w:rPr>
        <w:t xml:space="preserve"> на 2021</w:t>
      </w:r>
      <w:r w:rsidRPr="006D4055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D4055" w:rsidRPr="003A4EA5" w:rsidRDefault="006D4055" w:rsidP="00730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A4EA5">
        <w:rPr>
          <w:rFonts w:ascii="Times New Roman" w:eastAsiaTheme="minorEastAsia" w:hAnsi="Times New Roman"/>
          <w:b/>
          <w:sz w:val="24"/>
          <w:szCs w:val="24"/>
        </w:rPr>
        <w:t>1. Общие положения</w:t>
      </w:r>
    </w:p>
    <w:p w:rsidR="006D4055" w:rsidRPr="003A4EA5" w:rsidRDefault="006D4055" w:rsidP="006D4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6D4055" w:rsidRPr="006D4055" w:rsidRDefault="00C63292" w:rsidP="006D4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1.</w:t>
      </w:r>
      <w:r w:rsidR="00412414"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6D4055" w:rsidRPr="006D4055">
        <w:rPr>
          <w:rFonts w:ascii="Times New Roman" w:eastAsiaTheme="minorEastAsia" w:hAnsi="Times New Roman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на территории </w:t>
      </w:r>
      <w:r w:rsidR="006D4055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>
        <w:rPr>
          <w:rFonts w:ascii="Times New Roman" w:eastAsiaTheme="minorEastAsia" w:hAnsi="Times New Roman"/>
          <w:sz w:val="24"/>
          <w:szCs w:val="24"/>
        </w:rPr>
        <w:t xml:space="preserve"> на 2021</w:t>
      </w:r>
      <w:r w:rsidR="006D4055" w:rsidRPr="006D4055">
        <w:rPr>
          <w:rFonts w:ascii="Times New Roman" w:eastAsiaTheme="minorEastAsia" w:hAnsi="Times New Roman"/>
          <w:sz w:val="24"/>
          <w:szCs w:val="24"/>
        </w:rPr>
        <w:t xml:space="preserve"> год </w:t>
      </w:r>
      <w:r>
        <w:rPr>
          <w:rFonts w:ascii="Times New Roman" w:eastAsiaTheme="minorEastAsia" w:hAnsi="Times New Roman"/>
          <w:sz w:val="24"/>
          <w:szCs w:val="24"/>
        </w:rPr>
        <w:t xml:space="preserve">(далее - Программа), </w:t>
      </w:r>
      <w:r w:rsidR="006D4055" w:rsidRPr="006D4055">
        <w:rPr>
          <w:rFonts w:ascii="Times New Roman" w:eastAsiaTheme="minorEastAsia" w:hAnsi="Times New Roman"/>
          <w:sz w:val="24"/>
          <w:szCs w:val="24"/>
        </w:rPr>
        <w:t xml:space="preserve"> разработана в соответствии с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постановлением Правительства РФ от 26 декабря 2018 года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в целях организации и проведения мероприятий направленных на профилактику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 (далее - обязательные требования), требований, установленных муниципальными, правовыми актами органов местного самоуправления </w:t>
      </w:r>
      <w:r w:rsidR="006D4055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6D4055" w:rsidRPr="006D4055">
        <w:rPr>
          <w:rFonts w:ascii="Times New Roman" w:eastAsiaTheme="minorEastAsia" w:hAnsi="Times New Roman"/>
          <w:sz w:val="24"/>
          <w:szCs w:val="24"/>
        </w:rPr>
        <w:t>.</w:t>
      </w: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D4055" w:rsidRPr="003A4EA5" w:rsidRDefault="006D4055" w:rsidP="00C6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A4EA5">
        <w:rPr>
          <w:rFonts w:ascii="Times New Roman" w:eastAsiaTheme="minorEastAsia" w:hAnsi="Times New Roman"/>
          <w:b/>
          <w:sz w:val="24"/>
          <w:szCs w:val="24"/>
        </w:rPr>
        <w:t>2. Анализ подконтрольной сферы</w:t>
      </w:r>
    </w:p>
    <w:p w:rsidR="006D4055" w:rsidRPr="003A4EA5" w:rsidRDefault="006D4055" w:rsidP="006D4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6D4055">
        <w:rPr>
          <w:rFonts w:ascii="Times New Roman" w:eastAsiaTheme="minorEastAsia" w:hAnsi="Times New Roman"/>
          <w:sz w:val="24"/>
          <w:szCs w:val="24"/>
        </w:rPr>
        <w:t>2.1. Виды осуществляемого муниципального контроля.</w:t>
      </w: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6D4055">
        <w:rPr>
          <w:rFonts w:ascii="Times New Roman" w:eastAsiaTheme="minorEastAsia" w:hAnsi="Times New Roman"/>
          <w:sz w:val="24"/>
          <w:szCs w:val="24"/>
        </w:rPr>
        <w:t xml:space="preserve">2.1.1. Мероприятия по профилактике нарушений юридическими лицами, индивидуальными предпринимателями и гражданами (далее - подконтрольными субъектами) обязательных требований, требований, установленных муниципальными правовыми актами, на территории </w:t>
      </w:r>
      <w:r>
        <w:rPr>
          <w:rFonts w:ascii="Times New Roman" w:eastAsiaTheme="minorEastAsia" w:hAnsi="Times New Roman"/>
          <w:sz w:val="24"/>
          <w:szCs w:val="24"/>
        </w:rPr>
        <w:t>Баткатского сельского поселения,</w:t>
      </w:r>
      <w:r w:rsidRPr="006D4055">
        <w:rPr>
          <w:rFonts w:ascii="Times New Roman" w:eastAsiaTheme="minorEastAsia" w:hAnsi="Times New Roman"/>
          <w:sz w:val="24"/>
          <w:szCs w:val="24"/>
        </w:rPr>
        <w:t xml:space="preserve"> проводится в рамках осуществления:</w:t>
      </w: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6D4055">
        <w:rPr>
          <w:rFonts w:ascii="Times New Roman" w:eastAsiaTheme="minorEastAsia" w:hAnsi="Times New Roman"/>
          <w:sz w:val="24"/>
          <w:szCs w:val="24"/>
        </w:rPr>
        <w:t>- муниципального контроля за сохранностью автомобильных дорог местного значения;</w:t>
      </w: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6D4055">
        <w:rPr>
          <w:rFonts w:ascii="Times New Roman" w:eastAsiaTheme="minorEastAsia" w:hAnsi="Times New Roman"/>
          <w:sz w:val="24"/>
          <w:szCs w:val="24"/>
        </w:rPr>
        <w:t>- муниципального жилищного контроля;</w:t>
      </w: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6D4055">
        <w:rPr>
          <w:rFonts w:ascii="Times New Roman" w:eastAsiaTheme="minorEastAsia" w:hAnsi="Times New Roman"/>
          <w:sz w:val="24"/>
          <w:szCs w:val="24"/>
        </w:rPr>
        <w:t xml:space="preserve">- муниципального контроля за соблюдением требований, установленных Правилами благоустройства территории </w:t>
      </w:r>
      <w:r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Pr="006D4055">
        <w:rPr>
          <w:rFonts w:ascii="Times New Roman" w:eastAsiaTheme="minorEastAsia" w:hAnsi="Times New Roman"/>
          <w:sz w:val="24"/>
          <w:szCs w:val="24"/>
        </w:rPr>
        <w:t>.</w:t>
      </w:r>
    </w:p>
    <w:p w:rsidR="006D4055" w:rsidRPr="006D4055" w:rsidRDefault="006D4055" w:rsidP="006D405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6D4055">
        <w:rPr>
          <w:rFonts w:ascii="Times New Roman" w:eastAsiaTheme="minorEastAsia" w:hAnsi="Times New Roman"/>
          <w:sz w:val="24"/>
          <w:szCs w:val="24"/>
        </w:rPr>
        <w:t>2.2. Подпрограмма профилактики нарушений обязательных требований при осуществлении муниципального контроля за сохранностью автомобильных дорог местного значения.</w:t>
      </w:r>
    </w:p>
    <w:p w:rsidR="00D22D2C" w:rsidRPr="00D22D2C" w:rsidRDefault="006D4055" w:rsidP="00D22D2C">
      <w:pPr>
        <w:pStyle w:val="ConsPlusNormal"/>
        <w:spacing w:before="240"/>
        <w:ind w:firstLine="540"/>
        <w:jc w:val="both"/>
        <w:rPr>
          <w:rFonts w:eastAsiaTheme="minorEastAsia"/>
        </w:rPr>
      </w:pPr>
      <w:r w:rsidRPr="00030919">
        <w:rPr>
          <w:rFonts w:eastAsiaTheme="minorEastAsia"/>
        </w:rPr>
        <w:t xml:space="preserve">2.2.1. Муниципальный контроль за обеспечением сохранности автомобильных дорог </w:t>
      </w:r>
      <w:r w:rsidRPr="00030919">
        <w:rPr>
          <w:rFonts w:eastAsiaTheme="minorEastAsia"/>
        </w:rPr>
        <w:lastRenderedPageBreak/>
        <w:t xml:space="preserve">местного значения на территории </w:t>
      </w:r>
      <w:r w:rsidR="00030919">
        <w:rPr>
          <w:rFonts w:eastAsiaTheme="minorEastAsia"/>
        </w:rPr>
        <w:t>Баткатского сельского поселения</w:t>
      </w:r>
      <w:r w:rsidRPr="00030919">
        <w:rPr>
          <w:rFonts w:eastAsiaTheme="minorEastAsia"/>
        </w:rPr>
        <w:t xml:space="preserve"> осуществляется в соответствии</w:t>
      </w:r>
      <w:r w:rsidR="00D22D2C" w:rsidRPr="00D22D2C">
        <w:rPr>
          <w:rFonts w:eastAsiaTheme="minorEastAsia"/>
        </w:rPr>
        <w:t>с: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>- Федеральным законом от 06 октября 2003 года N 131-ФЗ "Об общих принципах организации местного самоуправления в Российской Федерации";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>-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22D2C" w:rsidRPr="00D22D2C" w:rsidRDefault="00D22D2C" w:rsidP="00310FD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>-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310FD6" w:rsidRPr="00310FD6" w:rsidRDefault="00D22D2C" w:rsidP="00310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 xml:space="preserve">- Порядком осуществления муниципального контроля за сохранностью автомобильных дорог местного значения в границах </w:t>
      </w:r>
      <w:r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Pr="00D22D2C">
        <w:rPr>
          <w:rFonts w:ascii="Times New Roman" w:eastAsiaTheme="minorEastAsia" w:hAnsi="Times New Roman"/>
          <w:sz w:val="24"/>
          <w:szCs w:val="24"/>
        </w:rPr>
        <w:t xml:space="preserve"> утвержденным </w:t>
      </w:r>
      <w:r w:rsidR="00310FD6">
        <w:rPr>
          <w:rFonts w:ascii="Times New Roman" w:eastAsiaTheme="minorEastAsia" w:hAnsi="Times New Roman"/>
          <w:sz w:val="24"/>
          <w:szCs w:val="24"/>
        </w:rPr>
        <w:t xml:space="preserve">постановлением Администрации поселения от </w:t>
      </w:r>
      <w:r w:rsidR="00310FD6" w:rsidRPr="00310FD6">
        <w:rPr>
          <w:rFonts w:ascii="Times New Roman" w:eastAsia="Calibri" w:hAnsi="Times New Roman"/>
          <w:bCs/>
          <w:sz w:val="24"/>
          <w:szCs w:val="24"/>
        </w:rPr>
        <w:t>07.05.2014 №29 «Об утверждении Административного регламентапо исполнению муниципальной функции «Проведение проверокпо муниципальному контролю за обеспечением сохранностиавтомобильных дорог на территории Баткатскогосельского поселения"</w:t>
      </w:r>
      <w:r w:rsidR="00310FD6">
        <w:rPr>
          <w:rFonts w:ascii="Times New Roman" w:eastAsia="Calibri" w:hAnsi="Times New Roman"/>
          <w:bCs/>
          <w:sz w:val="24"/>
          <w:szCs w:val="24"/>
        </w:rPr>
        <w:t>( в редакции постановления от</w:t>
      </w:r>
    </w:p>
    <w:p w:rsidR="00310FD6" w:rsidRPr="00310FD6" w:rsidRDefault="00310FD6" w:rsidP="00310FD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28 </w:t>
      </w:r>
      <w:r w:rsidRPr="00310FD6">
        <w:rPr>
          <w:rFonts w:ascii="Times New Roman" w:eastAsia="Calibri" w:hAnsi="Times New Roman"/>
          <w:sz w:val="24"/>
          <w:szCs w:val="24"/>
        </w:rPr>
        <w:t>июня2019 года  № 53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 xml:space="preserve">2.2.2. Подконтрольными субъектами при осуществлении муниципального контроля за сохранностью автомобильных дорог местного значения являются юридические лица, индивидуальные предприниматели, граждане, использующие автомобильные дороги местного значения на территории </w:t>
      </w:r>
      <w:r w:rsidR="000E2DCF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Pr="00D22D2C">
        <w:rPr>
          <w:rFonts w:ascii="Times New Roman" w:eastAsiaTheme="minorEastAsia" w:hAnsi="Times New Roman"/>
          <w:sz w:val="24"/>
          <w:szCs w:val="24"/>
        </w:rPr>
        <w:t xml:space="preserve"> при ведении хозяйственной или иной деятельности, в ходе которой могут быть допущены нарушения обязательных требований, по обеспечению сохранности автомобильных дорог местного значения.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>2.2.3. При осуществлении муниципального контроля за обеспечением сохранности автомобильных дорог местного значения оценивается соблюдение обязательных требований, установленных п. 3 ст. 25, ст. 29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 xml:space="preserve">2.2.4. В 2019 году в </w:t>
      </w:r>
      <w:r w:rsidR="00495338">
        <w:rPr>
          <w:rFonts w:ascii="Times New Roman" w:eastAsiaTheme="minorEastAsia" w:hAnsi="Times New Roman"/>
          <w:sz w:val="24"/>
          <w:szCs w:val="24"/>
        </w:rPr>
        <w:t>администрацию Баткатского сельского поселения</w:t>
      </w:r>
      <w:r w:rsidRPr="00D22D2C">
        <w:rPr>
          <w:rFonts w:ascii="Times New Roman" w:eastAsiaTheme="minorEastAsia" w:hAnsi="Times New Roman"/>
          <w:sz w:val="24"/>
          <w:szCs w:val="24"/>
        </w:rPr>
        <w:t xml:space="preserve"> обращений (заявлений) о нарушении обязательных требований, в области сохранности автомобильных дорог местного значения, не поступало.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>2.3. Подпрограмма профилактики нарушений обязательных требований при осуществлении муниципального жилищного контроля.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 xml:space="preserve">2.3.1. Муниципальный жилищный контроль на территории </w:t>
      </w:r>
      <w:r w:rsidR="000D0460">
        <w:rPr>
          <w:rFonts w:ascii="Times New Roman" w:eastAsiaTheme="minorEastAsia" w:hAnsi="Times New Roman"/>
          <w:sz w:val="24"/>
          <w:szCs w:val="24"/>
        </w:rPr>
        <w:t xml:space="preserve">Баткатского сельского поселения </w:t>
      </w:r>
      <w:r w:rsidRPr="00D22D2C">
        <w:rPr>
          <w:rFonts w:ascii="Times New Roman" w:eastAsiaTheme="minorEastAsia" w:hAnsi="Times New Roman"/>
          <w:sz w:val="24"/>
          <w:szCs w:val="24"/>
        </w:rPr>
        <w:t>осуществляется в соответствии с: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>- Жилищным кодексом Российской Федерации;</w:t>
      </w:r>
    </w:p>
    <w:p w:rsidR="00D22D2C" w:rsidRPr="00D22D2C" w:rsidRDefault="00D22D2C" w:rsidP="00D22D2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22D2C">
        <w:rPr>
          <w:rFonts w:ascii="Times New Roman" w:eastAsiaTheme="minorEastAsia" w:hAnsi="Times New Roman"/>
          <w:sz w:val="24"/>
          <w:szCs w:val="24"/>
        </w:rPr>
        <w:t>- Федеральным законом от 06 октября 2003 года N 131-ФЗ "Об общих принципах организации местного самоуправления в Российской Федерации";</w:t>
      </w:r>
    </w:p>
    <w:p w:rsidR="00906173" w:rsidRDefault="00D22D2C" w:rsidP="00BE5A3F">
      <w:pPr>
        <w:pStyle w:val="ConsPlusNormal"/>
        <w:spacing w:before="240"/>
        <w:ind w:firstLine="540"/>
        <w:jc w:val="both"/>
        <w:rPr>
          <w:rFonts w:eastAsiaTheme="minorEastAsia"/>
        </w:rPr>
      </w:pPr>
      <w:r w:rsidRPr="00D22D2C">
        <w:rPr>
          <w:rFonts w:eastAsiaTheme="minorEastAsia"/>
        </w:rPr>
        <w:t xml:space="preserve">- Федеральным законом от 26 декабря 2008 года N 294-ФЗ "О защите прав юридических лиц и индивидуальных предпринимателей при осуществлении </w:t>
      </w:r>
      <w:r w:rsidRPr="00D22D2C">
        <w:rPr>
          <w:rFonts w:eastAsiaTheme="minorEastAsia"/>
        </w:rPr>
        <w:lastRenderedPageBreak/>
        <w:t>государственного контроля (надзора) и муниципального контроля";</w:t>
      </w:r>
    </w:p>
    <w:p w:rsidR="00BE5A3F" w:rsidRPr="00BE5A3F" w:rsidRDefault="00C63292" w:rsidP="00707A73">
      <w:pPr>
        <w:pStyle w:val="ConsPlusNormal"/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- П</w:t>
      </w:r>
      <w:r w:rsidR="00BE5A3F" w:rsidRPr="00BE5A3F">
        <w:rPr>
          <w:rFonts w:eastAsiaTheme="minorEastAsia"/>
        </w:rPr>
        <w:t>остановлением Правительства Российской Федерации от 21 января 2006 года N 25 "Об утверждении Правил пользования жилыми помещениями";</w:t>
      </w:r>
    </w:p>
    <w:p w:rsidR="007A28BF" w:rsidRDefault="00652BD0" w:rsidP="0038087D">
      <w:pPr>
        <w:shd w:val="clear" w:color="auto" w:fill="FFFFFF"/>
        <w:tabs>
          <w:tab w:val="left" w:pos="7582"/>
          <w:tab w:val="left" w:leader="underscore" w:pos="8683"/>
        </w:tabs>
        <w:spacing w:before="346" w:line="240" w:lineRule="auto"/>
        <w:ind w:left="22"/>
      </w:pPr>
      <w:r w:rsidRPr="00652BD0">
        <w:t xml:space="preserve">- </w:t>
      </w:r>
      <w:hyperlink r:id="rId7" w:history="1">
        <w:r w:rsidRPr="00652BD0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 Правительства Российской Федерации от 30.06.2010</w:t>
        </w:r>
        <w:r w:rsidR="00707A73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года </w:t>
        </w:r>
        <w:r w:rsidRPr="00652BD0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Pr="00652BD0">
        <w:t>;</w:t>
      </w:r>
      <w:r w:rsidRPr="00652BD0">
        <w:br/>
      </w:r>
      <w:r w:rsidRPr="00652BD0">
        <w:br/>
        <w:t xml:space="preserve">- </w:t>
      </w:r>
      <w:hyperlink r:id="rId8" w:history="1">
        <w:r w:rsidRPr="00652BD0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  Правительства Российской Федерации от 13.08.2006</w:t>
        </w:r>
        <w:r w:rsidR="00707A73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года </w:t>
        </w:r>
        <w:r w:rsidRPr="00652BD0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</w:r>
      </w:hyperlink>
      <w:r w:rsidRPr="008F0A40">
        <w:t>;</w:t>
      </w:r>
    </w:p>
    <w:p w:rsidR="00EB21BD" w:rsidRPr="00EB21BD" w:rsidRDefault="00BE5A3F" w:rsidP="0038087D">
      <w:pPr>
        <w:shd w:val="clear" w:color="auto" w:fill="FFFFFF"/>
        <w:tabs>
          <w:tab w:val="left" w:pos="7582"/>
          <w:tab w:val="left" w:leader="underscore" w:pos="8683"/>
        </w:tabs>
        <w:spacing w:before="346" w:line="240" w:lineRule="auto"/>
        <w:ind w:left="22"/>
        <w:rPr>
          <w:rFonts w:ascii="Times New Roman" w:hAnsi="Times New Roman"/>
          <w:sz w:val="24"/>
          <w:szCs w:val="24"/>
        </w:rPr>
      </w:pPr>
      <w:r w:rsidRPr="00BE5A3F">
        <w:rPr>
          <w:rFonts w:ascii="Times New Roman" w:eastAsiaTheme="minorEastAsia" w:hAnsi="Times New Roman"/>
          <w:sz w:val="24"/>
          <w:szCs w:val="24"/>
        </w:rPr>
        <w:t xml:space="preserve">- Порядком осуществления муниципального жилищного контроля на территории </w:t>
      </w:r>
      <w:r w:rsidR="00CE0EA4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Pr="00BE5A3F">
        <w:rPr>
          <w:rFonts w:ascii="Times New Roman" w:eastAsiaTheme="minorEastAsia" w:hAnsi="Times New Roman"/>
          <w:sz w:val="24"/>
          <w:szCs w:val="24"/>
        </w:rPr>
        <w:t>, утвержденным</w:t>
      </w:r>
      <w:r w:rsidR="00EB21BD">
        <w:rPr>
          <w:rFonts w:ascii="Times New Roman" w:eastAsiaTheme="minorEastAsia" w:hAnsi="Times New Roman"/>
          <w:sz w:val="24"/>
          <w:szCs w:val="24"/>
        </w:rPr>
        <w:t xml:space="preserve"> постановление Администрации Баткатского сельского поселения от</w:t>
      </w:r>
      <w:r w:rsidR="00EB21BD" w:rsidRPr="00EB21BD">
        <w:rPr>
          <w:rFonts w:ascii="Times New Roman" w:hAnsi="Times New Roman"/>
          <w:sz w:val="24"/>
          <w:szCs w:val="24"/>
        </w:rPr>
        <w:t xml:space="preserve">12  августа  </w:t>
      </w:r>
      <w:r w:rsidR="00707A73">
        <w:rPr>
          <w:rFonts w:ascii="Times New Roman" w:hAnsi="Times New Roman"/>
          <w:sz w:val="24"/>
          <w:szCs w:val="24"/>
        </w:rPr>
        <w:t xml:space="preserve">2014 года </w:t>
      </w:r>
      <w:r w:rsidR="00EB21BD" w:rsidRPr="00EB21BD">
        <w:rPr>
          <w:rFonts w:ascii="Times New Roman" w:hAnsi="Times New Roman"/>
          <w:sz w:val="24"/>
          <w:szCs w:val="24"/>
        </w:rPr>
        <w:t>№ 74</w:t>
      </w:r>
      <w:r w:rsidR="00EB21BD">
        <w:rPr>
          <w:rFonts w:ascii="Times New Roman" w:hAnsi="Times New Roman"/>
          <w:sz w:val="24"/>
          <w:szCs w:val="24"/>
        </w:rPr>
        <w:t xml:space="preserve"> «О</w:t>
      </w:r>
      <w:r w:rsidR="00EB21BD" w:rsidRPr="00EB21BD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исполнения муниципальной функции </w:t>
      </w:r>
      <w:r w:rsidR="00EB21BD" w:rsidRPr="00EB21BD">
        <w:rPr>
          <w:rFonts w:ascii="Times New Roman" w:hAnsi="Times New Roman"/>
          <w:sz w:val="24"/>
          <w:szCs w:val="24"/>
        </w:rPr>
        <w:br/>
        <w:t xml:space="preserve">“Осуществление муниципального жилищного контроля на территории муниципального образования “Баткатское сельское </w:t>
      </w:r>
      <w:r w:rsidR="00EB21BD">
        <w:rPr>
          <w:rFonts w:ascii="Times New Roman" w:hAnsi="Times New Roman"/>
          <w:sz w:val="24"/>
          <w:szCs w:val="24"/>
        </w:rPr>
        <w:t>поселение»</w:t>
      </w:r>
      <w:r w:rsidR="00EB21BD" w:rsidRPr="00EB21BD">
        <w:rPr>
          <w:rFonts w:ascii="Times New Roman" w:hAnsi="Times New Roman"/>
          <w:sz w:val="24"/>
          <w:szCs w:val="24"/>
        </w:rPr>
        <w:t xml:space="preserve">( в редакции постановлений от 27.12.2017 </w:t>
      </w:r>
      <w:r w:rsidR="00707A73">
        <w:rPr>
          <w:rFonts w:ascii="Times New Roman" w:hAnsi="Times New Roman"/>
          <w:sz w:val="24"/>
          <w:szCs w:val="24"/>
        </w:rPr>
        <w:t xml:space="preserve">года </w:t>
      </w:r>
      <w:r w:rsidR="00EB21BD" w:rsidRPr="00EB21BD">
        <w:rPr>
          <w:rFonts w:ascii="Times New Roman" w:hAnsi="Times New Roman"/>
          <w:sz w:val="24"/>
          <w:szCs w:val="24"/>
        </w:rPr>
        <w:t>№ 145, от 20.04.2018</w:t>
      </w:r>
      <w:r w:rsidR="00707A73">
        <w:rPr>
          <w:rFonts w:ascii="Times New Roman" w:hAnsi="Times New Roman"/>
          <w:sz w:val="24"/>
          <w:szCs w:val="24"/>
        </w:rPr>
        <w:t xml:space="preserve"> года </w:t>
      </w:r>
      <w:r w:rsidR="00EB21BD" w:rsidRPr="00EB21BD">
        <w:rPr>
          <w:rFonts w:ascii="Times New Roman" w:hAnsi="Times New Roman"/>
          <w:sz w:val="24"/>
          <w:szCs w:val="24"/>
        </w:rPr>
        <w:t xml:space="preserve"> № 20, от 12.03.2019</w:t>
      </w:r>
      <w:r w:rsidR="00707A73">
        <w:rPr>
          <w:rFonts w:ascii="Times New Roman" w:hAnsi="Times New Roman"/>
          <w:sz w:val="24"/>
          <w:szCs w:val="24"/>
        </w:rPr>
        <w:t xml:space="preserve"> года </w:t>
      </w:r>
      <w:r w:rsidR="00EB21BD" w:rsidRPr="00EB21BD">
        <w:rPr>
          <w:rFonts w:ascii="Times New Roman" w:hAnsi="Times New Roman"/>
          <w:sz w:val="24"/>
          <w:szCs w:val="24"/>
        </w:rPr>
        <w:t>№18)</w:t>
      </w:r>
      <w:r w:rsidR="00EB21BD">
        <w:rPr>
          <w:rFonts w:ascii="Times New Roman" w:hAnsi="Times New Roman"/>
          <w:sz w:val="24"/>
          <w:szCs w:val="24"/>
        </w:rPr>
        <w:t>.</w:t>
      </w:r>
    </w:p>
    <w:p w:rsidR="00BE5A3F" w:rsidRPr="00BE5A3F" w:rsidRDefault="00BE5A3F" w:rsidP="00BE5A3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BE5A3F">
        <w:rPr>
          <w:rFonts w:ascii="Times New Roman" w:eastAsiaTheme="minorEastAsia" w:hAnsi="Times New Roman"/>
          <w:sz w:val="24"/>
          <w:szCs w:val="24"/>
        </w:rPr>
        <w:t xml:space="preserve">2.3.2. 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на территории </w:t>
      </w:r>
      <w:r w:rsidR="00EE4188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Pr="00BE5A3F">
        <w:rPr>
          <w:rFonts w:ascii="Times New Roman" w:eastAsiaTheme="minorEastAsia" w:hAnsi="Times New Roman"/>
          <w:sz w:val="24"/>
          <w:szCs w:val="24"/>
        </w:rPr>
        <w:t xml:space="preserve">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 в отношении муниципального жилищного фонда и граждане, проживающие в жилых помещениях муниципального жилищного фонда на территории </w:t>
      </w:r>
      <w:r w:rsidR="00EE4188">
        <w:rPr>
          <w:rFonts w:ascii="Times New Roman" w:eastAsiaTheme="minorEastAsia" w:hAnsi="Times New Roman"/>
          <w:sz w:val="24"/>
          <w:szCs w:val="24"/>
        </w:rPr>
        <w:t>Баткатского сельского поселения.</w:t>
      </w:r>
    </w:p>
    <w:p w:rsidR="00BE5A3F" w:rsidRPr="00BE5A3F" w:rsidRDefault="00BE5A3F" w:rsidP="00BE5A3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BE5A3F">
        <w:rPr>
          <w:rFonts w:ascii="Times New Roman" w:eastAsiaTheme="minorEastAsia" w:hAnsi="Times New Roman"/>
          <w:sz w:val="24"/>
          <w:szCs w:val="24"/>
        </w:rPr>
        <w:t>2.3.3. При осуществлении муниципального жилищного контроля оценивается соблюдение обязательных требований, указанных в ст. 20 Жилищного кодекса Российской Федерации.</w:t>
      </w:r>
    </w:p>
    <w:p w:rsidR="00BE5A3F" w:rsidRPr="00BE5A3F" w:rsidRDefault="00BE5A3F" w:rsidP="00BE5A3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BE5A3F">
        <w:rPr>
          <w:rFonts w:ascii="Times New Roman" w:eastAsiaTheme="minorEastAsia" w:hAnsi="Times New Roman"/>
          <w:sz w:val="24"/>
          <w:szCs w:val="24"/>
        </w:rPr>
        <w:t xml:space="preserve">2.3.4. В 2019 году </w:t>
      </w:r>
      <w:r w:rsidR="00EE4188">
        <w:rPr>
          <w:rFonts w:ascii="Times New Roman" w:eastAsiaTheme="minorEastAsia" w:hAnsi="Times New Roman"/>
          <w:sz w:val="24"/>
          <w:szCs w:val="24"/>
        </w:rPr>
        <w:t xml:space="preserve"> Администрацией Баткатского сельского поселения проверки</w:t>
      </w:r>
      <w:r w:rsidRPr="00BE5A3F">
        <w:rPr>
          <w:rFonts w:ascii="Times New Roman" w:eastAsiaTheme="minorEastAsia" w:hAnsi="Times New Roman"/>
          <w:sz w:val="24"/>
          <w:szCs w:val="24"/>
        </w:rPr>
        <w:t xml:space="preserve"> соблюдения жилищного законодательства </w:t>
      </w:r>
      <w:r w:rsidR="00EE4188">
        <w:rPr>
          <w:rFonts w:ascii="Times New Roman" w:eastAsiaTheme="minorEastAsia" w:hAnsi="Times New Roman"/>
          <w:sz w:val="24"/>
          <w:szCs w:val="24"/>
        </w:rPr>
        <w:t>не проводились.</w:t>
      </w:r>
    </w:p>
    <w:p w:rsidR="0007072D" w:rsidRPr="0007072D" w:rsidRDefault="00D448EC" w:rsidP="007F0C1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2.4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. Подпрограмма профилактики нарушений требований, установленных Правилами благоустройства территории </w:t>
      </w:r>
      <w:r w:rsidR="00EE26CB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>.</w:t>
      </w:r>
    </w:p>
    <w:p w:rsidR="0007072D" w:rsidRPr="0007072D" w:rsidRDefault="00D448EC" w:rsidP="007F0C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2.4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.1. Муниципальный контроль за соблюдением требований, установленных Правилами благоустройства территории </w:t>
      </w:r>
      <w:r w:rsidR="00EE26CB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 утвержденных решением Совета </w:t>
      </w:r>
      <w:r w:rsidR="00EE26CB">
        <w:rPr>
          <w:rFonts w:ascii="Times New Roman" w:eastAsiaTheme="minorEastAsia" w:hAnsi="Times New Roman"/>
          <w:sz w:val="24"/>
          <w:szCs w:val="24"/>
        </w:rPr>
        <w:t>Баткатского сельского</w:t>
      </w:r>
      <w:r w:rsidR="007123E4">
        <w:rPr>
          <w:rFonts w:ascii="Times New Roman" w:eastAsiaTheme="minorEastAsia" w:hAnsi="Times New Roman"/>
          <w:sz w:val="24"/>
          <w:szCs w:val="24"/>
        </w:rPr>
        <w:t xml:space="preserve"> поселения</w:t>
      </w:r>
      <w:r w:rsidR="007123E4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7123E4" w:rsidRPr="007123E4">
        <w:rPr>
          <w:rFonts w:ascii="Times New Roman" w:hAnsi="Times New Roman"/>
          <w:color w:val="000000"/>
          <w:sz w:val="24"/>
          <w:szCs w:val="24"/>
        </w:rPr>
        <w:t>20  августа  2019</w:t>
      </w:r>
      <w:r w:rsidR="00FA34EA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7123E4" w:rsidRPr="007123E4">
        <w:rPr>
          <w:rFonts w:ascii="Times New Roman" w:hAnsi="Times New Roman"/>
          <w:color w:val="000000"/>
          <w:sz w:val="24"/>
          <w:szCs w:val="24"/>
        </w:rPr>
        <w:t xml:space="preserve">  № 69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>, осуществляется в соответствии с:</w:t>
      </w:r>
    </w:p>
    <w:p w:rsidR="0007072D" w:rsidRPr="0007072D" w:rsidRDefault="0007072D" w:rsidP="007F0C1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7072D">
        <w:rPr>
          <w:rFonts w:ascii="Times New Roman" w:eastAsiaTheme="minorEastAsia" w:hAnsi="Times New Roman"/>
          <w:sz w:val="24"/>
          <w:szCs w:val="24"/>
        </w:rPr>
        <w:t>- Федеральным законом от 06 октября 2003 года N 131-ФЗ "Об общих принципах организации местного самоуправления в Российской Федерации";</w:t>
      </w:r>
    </w:p>
    <w:p w:rsidR="0007072D" w:rsidRPr="0007072D" w:rsidRDefault="0007072D" w:rsidP="007F0C1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7072D">
        <w:rPr>
          <w:rFonts w:ascii="Times New Roman" w:eastAsiaTheme="minorEastAsia" w:hAnsi="Times New Roman"/>
          <w:sz w:val="24"/>
          <w:szCs w:val="24"/>
        </w:rPr>
        <w:t xml:space="preserve">- Федеральным законом от 26 декабря 2008 года N 294-ФЗ "О защите прав </w:t>
      </w:r>
      <w:r w:rsidRPr="0007072D">
        <w:rPr>
          <w:rFonts w:ascii="Times New Roman" w:eastAsiaTheme="minorEastAsia" w:hAnsi="Times New Roman"/>
          <w:sz w:val="24"/>
          <w:szCs w:val="24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7072D" w:rsidRPr="0007072D" w:rsidRDefault="00D448EC" w:rsidP="007F0C1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2.4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.2. Подконтрольными субъектами при осуществлении муниципального контроля за соблюдением требований, установленных Правилами благоустройства территории </w:t>
      </w:r>
      <w:r w:rsidR="00673627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>, являются юридические лица, индивидуальные предприниматели, граждане.</w:t>
      </w:r>
    </w:p>
    <w:p w:rsidR="0007072D" w:rsidRPr="0007072D" w:rsidRDefault="00D448EC" w:rsidP="007F0C1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2.4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.3. Требования, установленные муниципальными правовыми актами, оценка соблюдения которых является предметом муниципального контроля в области благоустройства территории </w:t>
      </w:r>
      <w:r w:rsidR="00673627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 установлены Правилами благоустройства территории </w:t>
      </w:r>
      <w:r w:rsidR="00FA34EA">
        <w:rPr>
          <w:rFonts w:ascii="Times New Roman" w:eastAsiaTheme="minorEastAsia" w:hAnsi="Times New Roman"/>
          <w:sz w:val="24"/>
          <w:szCs w:val="24"/>
        </w:rPr>
        <w:t xml:space="preserve">Баткатского сельского поселения, 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утвержденными решением Совета </w:t>
      </w:r>
      <w:r w:rsidR="00673627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673627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673627" w:rsidRPr="007123E4">
        <w:rPr>
          <w:rFonts w:ascii="Times New Roman" w:hAnsi="Times New Roman"/>
          <w:color w:val="000000"/>
          <w:sz w:val="24"/>
          <w:szCs w:val="24"/>
        </w:rPr>
        <w:t>20  августа  2019</w:t>
      </w:r>
      <w:r w:rsidR="00FA34EA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673627" w:rsidRPr="007123E4">
        <w:rPr>
          <w:rFonts w:ascii="Times New Roman" w:hAnsi="Times New Roman"/>
          <w:color w:val="000000"/>
          <w:sz w:val="24"/>
          <w:szCs w:val="24"/>
        </w:rPr>
        <w:t xml:space="preserve">  № 69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>.</w:t>
      </w:r>
    </w:p>
    <w:p w:rsidR="0007072D" w:rsidRDefault="00D448EC" w:rsidP="007F0C1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2.4</w:t>
      </w:r>
      <w:bookmarkStart w:id="0" w:name="_GoBack"/>
      <w:bookmarkEnd w:id="0"/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.4. В 2019 году </w:t>
      </w:r>
      <w:r w:rsidR="00C27469">
        <w:rPr>
          <w:rFonts w:ascii="Times New Roman" w:eastAsiaTheme="minorEastAsia" w:hAnsi="Times New Roman"/>
          <w:sz w:val="24"/>
          <w:szCs w:val="24"/>
        </w:rPr>
        <w:t>АдминистрациейБаткатского сельского поселения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 xml:space="preserve"> нарушений требований, установленных Правилами благоустройства территории </w:t>
      </w:r>
      <w:r w:rsidR="00C27469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07072D" w:rsidRPr="0007072D">
        <w:rPr>
          <w:rFonts w:ascii="Times New Roman" w:eastAsiaTheme="minorEastAsia" w:hAnsi="Times New Roman"/>
          <w:sz w:val="24"/>
          <w:szCs w:val="24"/>
        </w:rPr>
        <w:t>, не выявлено.</w:t>
      </w:r>
    </w:p>
    <w:p w:rsidR="003A4EA5" w:rsidRPr="0007072D" w:rsidRDefault="003A4EA5" w:rsidP="007F0C1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7072D" w:rsidRPr="0007072D" w:rsidRDefault="0007072D" w:rsidP="00070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7072D" w:rsidRPr="003A4EA5" w:rsidRDefault="0007072D" w:rsidP="0041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A4EA5">
        <w:rPr>
          <w:rFonts w:ascii="Times New Roman" w:eastAsiaTheme="minorEastAsia" w:hAnsi="Times New Roman"/>
          <w:b/>
          <w:sz w:val="24"/>
          <w:szCs w:val="24"/>
        </w:rPr>
        <w:t>3. Основные цели и задачи профилактической работы</w:t>
      </w:r>
    </w:p>
    <w:p w:rsidR="0007072D" w:rsidRPr="0007072D" w:rsidRDefault="0007072D" w:rsidP="00070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7072D" w:rsidRPr="0007072D" w:rsidRDefault="0007072D" w:rsidP="00EB6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7072D">
        <w:rPr>
          <w:rFonts w:ascii="Times New Roman" w:eastAsiaTheme="minorEastAsia" w:hAnsi="Times New Roman"/>
          <w:sz w:val="24"/>
          <w:szCs w:val="24"/>
        </w:rPr>
        <w:t>3.1. Целями профилактических мероприятий являются:</w:t>
      </w:r>
    </w:p>
    <w:p w:rsidR="0007072D" w:rsidRPr="0007072D" w:rsidRDefault="0007072D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7072D">
        <w:rPr>
          <w:rFonts w:ascii="Times New Roman" w:eastAsiaTheme="minorEastAsia" w:hAnsi="Times New Roman"/>
          <w:sz w:val="24"/>
          <w:szCs w:val="24"/>
        </w:rPr>
        <w:t>- предупреждение нарушений подконтрольными субъектами обязательных требований, требований, установленных муниципальными правовыми актами посредством информирования и разъяснения;</w:t>
      </w:r>
    </w:p>
    <w:p w:rsidR="0007072D" w:rsidRPr="0007072D" w:rsidRDefault="0007072D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7072D">
        <w:rPr>
          <w:rFonts w:ascii="Times New Roman" w:eastAsiaTheme="minorEastAsia" w:hAnsi="Times New Roman"/>
          <w:sz w:val="24"/>
          <w:szCs w:val="24"/>
        </w:rPr>
        <w:t>- предупреждение возникновения причин, факторов и условий, способствующих возможному нарушению обязательных требований, требований, установленных муниципальными правовыми актами;</w:t>
      </w:r>
    </w:p>
    <w:p w:rsidR="0007072D" w:rsidRPr="0007072D" w:rsidRDefault="0007072D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7072D">
        <w:rPr>
          <w:rFonts w:ascii="Times New Roman" w:eastAsiaTheme="minorEastAsia" w:hAnsi="Times New Roman"/>
          <w:sz w:val="24"/>
          <w:szCs w:val="24"/>
        </w:rPr>
        <w:t>- создание у подконтрольных субъектов мотивации к добросовестному поведению, повышение правосознания и правовой культуры подконтрольных субъектов;</w:t>
      </w:r>
    </w:p>
    <w:p w:rsidR="0007072D" w:rsidRPr="0007072D" w:rsidRDefault="0007072D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7072D">
        <w:rPr>
          <w:rFonts w:ascii="Times New Roman" w:eastAsiaTheme="minorEastAsia" w:hAnsi="Times New Roman"/>
          <w:sz w:val="24"/>
          <w:szCs w:val="24"/>
        </w:rPr>
        <w:t>- предотвращение и снижение рисков причинения ущерба охраняемым законом ценностям;</w:t>
      </w:r>
    </w:p>
    <w:p w:rsidR="0007072D" w:rsidRPr="0007072D" w:rsidRDefault="0007072D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7072D">
        <w:rPr>
          <w:rFonts w:ascii="Times New Roman" w:eastAsiaTheme="minorEastAsia" w:hAnsi="Times New Roman"/>
          <w:sz w:val="24"/>
          <w:szCs w:val="24"/>
        </w:rPr>
        <w:t>- повышение эффективности исполнения функций органа муниципального контроля;</w:t>
      </w:r>
    </w:p>
    <w:p w:rsidR="00BC3797" w:rsidRPr="00BC3797" w:rsidRDefault="00BC3797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BC3797">
        <w:rPr>
          <w:rFonts w:ascii="Times New Roman" w:eastAsiaTheme="minorEastAsia" w:hAnsi="Times New Roman"/>
          <w:sz w:val="24"/>
          <w:szCs w:val="24"/>
        </w:rPr>
        <w:t>- повышение эффективности взаимодействия между подконтрольными субъектами и органом муниципального контроля.</w:t>
      </w:r>
    </w:p>
    <w:p w:rsidR="00BC3797" w:rsidRPr="00BC3797" w:rsidRDefault="00BC3797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BC3797">
        <w:rPr>
          <w:rFonts w:ascii="Times New Roman" w:eastAsiaTheme="minorEastAsia" w:hAnsi="Times New Roman"/>
          <w:sz w:val="24"/>
          <w:szCs w:val="24"/>
        </w:rPr>
        <w:t>3.2. Задачи профилактических мероприятий:</w:t>
      </w:r>
    </w:p>
    <w:p w:rsidR="00BC3797" w:rsidRPr="00BC3797" w:rsidRDefault="00BC3797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BC3797">
        <w:rPr>
          <w:rFonts w:ascii="Times New Roman" w:eastAsiaTheme="minorEastAsia" w:hAnsi="Times New Roman"/>
          <w:sz w:val="24"/>
          <w:szCs w:val="24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мероприятий;</w:t>
      </w:r>
    </w:p>
    <w:p w:rsidR="00BC3797" w:rsidRPr="00BC3797" w:rsidRDefault="00BC3797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BC3797">
        <w:rPr>
          <w:rFonts w:ascii="Times New Roman" w:eastAsiaTheme="minorEastAsia" w:hAnsi="Times New Roman"/>
          <w:sz w:val="24"/>
          <w:szCs w:val="24"/>
        </w:rPr>
        <w:t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BC3797" w:rsidRPr="00BC3797" w:rsidRDefault="00BC3797" w:rsidP="00EB62A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BC3797">
        <w:rPr>
          <w:rFonts w:ascii="Times New Roman" w:eastAsiaTheme="minorEastAsia" w:hAnsi="Times New Roman"/>
          <w:sz w:val="24"/>
          <w:szCs w:val="24"/>
        </w:rPr>
        <w:t xml:space="preserve">- снижение количества нарушений обязательных требований, требований, </w:t>
      </w:r>
      <w:r w:rsidRPr="00BC3797">
        <w:rPr>
          <w:rFonts w:ascii="Times New Roman" w:eastAsiaTheme="minorEastAsia" w:hAnsi="Times New Roman"/>
          <w:sz w:val="24"/>
          <w:szCs w:val="24"/>
        </w:rPr>
        <w:lastRenderedPageBreak/>
        <w:t>установленных муниципальными правовыми актами.</w:t>
      </w:r>
    </w:p>
    <w:p w:rsidR="00BC3797" w:rsidRPr="00BC3797" w:rsidRDefault="00BC3797" w:rsidP="00BC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C3797" w:rsidRPr="00663D8D" w:rsidRDefault="00BC3797" w:rsidP="00BC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663D8D">
        <w:rPr>
          <w:rFonts w:ascii="Times New Roman" w:eastAsiaTheme="minorEastAsia" w:hAnsi="Times New Roman"/>
          <w:b/>
          <w:sz w:val="24"/>
          <w:szCs w:val="24"/>
        </w:rPr>
        <w:t>4. План мероприятий п</w:t>
      </w:r>
      <w:r w:rsidR="006D26B8">
        <w:rPr>
          <w:rFonts w:ascii="Times New Roman" w:eastAsiaTheme="minorEastAsia" w:hAnsi="Times New Roman"/>
          <w:b/>
          <w:sz w:val="24"/>
          <w:szCs w:val="24"/>
        </w:rPr>
        <w:t>о профилактике нарушений на 2021</w:t>
      </w:r>
      <w:r w:rsidRPr="00663D8D">
        <w:rPr>
          <w:rFonts w:ascii="Times New Roman" w:eastAsiaTheme="minorEastAsia" w:hAnsi="Times New Roman"/>
          <w:b/>
          <w:sz w:val="24"/>
          <w:szCs w:val="24"/>
        </w:rPr>
        <w:t xml:space="preserve"> год</w:t>
      </w:r>
    </w:p>
    <w:p w:rsidR="00BC3797" w:rsidRPr="00BC3797" w:rsidRDefault="00BC3797" w:rsidP="00BC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9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1"/>
        <w:gridCol w:w="3648"/>
        <w:gridCol w:w="2397"/>
        <w:gridCol w:w="2685"/>
      </w:tblGrid>
      <w:tr w:rsidR="00BC3797" w:rsidRPr="00BC3797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Nпп.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Ответственное подразделение</w:t>
            </w:r>
            <w:r w:rsidR="003B2DC2">
              <w:rPr>
                <w:rFonts w:ascii="Times New Roman" w:eastAsiaTheme="minorEastAsia" w:hAnsi="Times New Roman"/>
                <w:sz w:val="24"/>
                <w:szCs w:val="24"/>
              </w:rPr>
              <w:t>, специалисты</w:t>
            </w:r>
          </w:p>
        </w:tc>
      </w:tr>
      <w:tr w:rsidR="00BC3797" w:rsidRPr="00BC3797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Поддержание в актуальном состоянии перечней нормативных правовых актов или их отдельных частей, их текстов,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3B2DC2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Управляющий делами Администрации Баткатского сельского поселения</w:t>
            </w:r>
          </w:p>
        </w:tc>
      </w:tr>
      <w:tr w:rsidR="00BC3797" w:rsidRPr="00BC3797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2A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Информирование подконтрольных субъектов по вопросам соблюдения обязательных требований, требований, установленных муниципальными правовыми актами посредством опубликования информации в средствах массовой информации и размещения на официальном сайте органов местного самоуправления </w:t>
            </w:r>
            <w:r w:rsidR="002A7CB1">
              <w:rPr>
                <w:rFonts w:ascii="Times New Roman" w:eastAsiaTheme="minorEastAsia" w:hAnsi="Times New Roman"/>
                <w:sz w:val="24"/>
                <w:szCs w:val="24"/>
              </w:rPr>
              <w:t>Баткатского сельского поселения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BC3797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3797">
              <w:rPr>
                <w:rFonts w:ascii="Times New Roman" w:eastAsiaTheme="minorEastAsia" w:hAnsi="Times New Roman"/>
                <w:sz w:val="24"/>
                <w:szCs w:val="24"/>
              </w:rPr>
              <w:t>Постоянно, а также при вступлении в силу новых нормативных правовых актов, муниципальных правовых актов, устанавливающих требования, соблюдение, которых проверяется при осуществлении муниципального контроля, изменений в указанные нормативные правовые акты, муниципальные правовые акты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97" w:rsidRPr="00BC3797" w:rsidRDefault="002A7CB1" w:rsidP="00BC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Управляющий делами Администрации Баткатского сельского поселения</w:t>
            </w:r>
          </w:p>
        </w:tc>
      </w:tr>
      <w:tr w:rsidR="00E67624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Разъяснительная работа путем проведения семинаров и конференций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rPr>
                <w:rFonts w:eastAsiaTheme="minorEastAsia"/>
              </w:rPr>
              <w:t>Управляющий делами Администрации Баткатского сельского поселения</w:t>
            </w:r>
          </w:p>
        </w:tc>
      </w:tr>
      <w:tr w:rsidR="00E67624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Информирование юридических лиц, индивидуальных предпринимателей о проведенных проверках путем размещения информации в Федеральной государственной информационной системе "Единый реестр проверок"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По результатам проведенных проверок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E49F4" w:rsidP="0078658F">
            <w:pPr>
              <w:pStyle w:val="ConsPlusNormal"/>
              <w:jc w:val="both"/>
            </w:pPr>
            <w:r>
              <w:rPr>
                <w:rFonts w:eastAsiaTheme="minorEastAsia"/>
              </w:rPr>
              <w:t>Управляющий делами Администрации Баткатского сельского поселения</w:t>
            </w:r>
          </w:p>
        </w:tc>
      </w:tr>
      <w:tr w:rsidR="00E67624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CD6BFF">
            <w:pPr>
              <w:pStyle w:val="ConsPlusNormal"/>
              <w:jc w:val="both"/>
            </w:pPr>
            <w:r>
              <w:t xml:space="preserve">Информирование юридических лиц, индивидуальных предпринимателей, граждан о планируемых и проведенных проверках путем размещения на официальном сайте органов местного самоуправления </w:t>
            </w:r>
            <w:r w:rsidR="00CD6BFF">
              <w:t>Баткатского сельского поселения</w:t>
            </w:r>
            <w:r>
              <w:t xml:space="preserve"> плана проведения плановых проверок юридических лиц, индивидуальных предпринимателей и квартальных планов плановых проверок граждан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До 31 декабря предшествующего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CD6BFF" w:rsidP="0078658F">
            <w:pPr>
              <w:pStyle w:val="ConsPlusNormal"/>
              <w:jc w:val="both"/>
            </w:pPr>
            <w:r>
              <w:rPr>
                <w:rFonts w:eastAsiaTheme="minorEastAsia"/>
              </w:rPr>
              <w:t>Управляющий делами Администрации Баткатского сельского поселения</w:t>
            </w:r>
            <w:r w:rsidR="00D95C90">
              <w:rPr>
                <w:rFonts w:eastAsiaTheme="minorEastAsia"/>
              </w:rPr>
              <w:t>, ведущий специалист по вопросам ЖКХ</w:t>
            </w:r>
          </w:p>
        </w:tc>
      </w:tr>
      <w:tr w:rsidR="00E67624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Проведение в ходе контрольных мероприятий и по их итогам разъяснительной работы по вопросам недопущения и устранения нарушений обязательных требований, требований, установленных</w:t>
            </w:r>
          </w:p>
          <w:p w:rsidR="00E67624" w:rsidRDefault="00E67624" w:rsidP="0078658F">
            <w:pPr>
              <w:pStyle w:val="ConsPlusNormal"/>
              <w:jc w:val="both"/>
            </w:pPr>
            <w:r>
              <w:t>муниципальными правовыми актами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E67624" w:rsidP="0078658F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24" w:rsidRDefault="00CD6BFF" w:rsidP="0078658F">
            <w:pPr>
              <w:pStyle w:val="ConsPlusNormal"/>
              <w:jc w:val="both"/>
            </w:pPr>
            <w:r>
              <w:rPr>
                <w:rFonts w:eastAsiaTheme="minorEastAsia"/>
              </w:rPr>
              <w:t>Управляющий делами Администрации Баткатского сельского поселения, ведущий специалист по вопросам ЖКХ</w:t>
            </w:r>
          </w:p>
          <w:p w:rsidR="00E67624" w:rsidRDefault="00E67624" w:rsidP="0078658F">
            <w:pPr>
              <w:pStyle w:val="ConsPlusNormal"/>
              <w:jc w:val="both"/>
            </w:pPr>
          </w:p>
        </w:tc>
      </w:tr>
      <w:tr w:rsidR="00D95C90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90" w:rsidRDefault="00D95C90" w:rsidP="0078658F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90" w:rsidRDefault="00D95C90" w:rsidP="00076987">
            <w:pPr>
              <w:pStyle w:val="ConsPlusNormal"/>
              <w:jc w:val="both"/>
            </w:pPr>
            <w:r>
              <w:t xml:space="preserve">Обобщение практики осущест-вления в соответствующей сфере деятельности муниципального контроля и размещение на официальном сайте органов местного самоуправления </w:t>
            </w:r>
            <w:r w:rsidR="00076987">
              <w:t>Баткатского сельского поселения</w:t>
            </w:r>
            <w:r>
              <w:t xml:space="preserve"> информации о наиболее часто встречающихся случаях нарушений обязательных требований, требо</w:t>
            </w:r>
            <w:r w:rsidR="00076987">
              <w:t>ваний, установленных муниципаль</w:t>
            </w:r>
            <w:r>
              <w:t>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90" w:rsidRDefault="00D95C90" w:rsidP="0078658F">
            <w:pPr>
              <w:pStyle w:val="ConsPlusNormal"/>
              <w:jc w:val="both"/>
            </w:pPr>
            <w:r>
              <w:t>До 31 декабря текущего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87" w:rsidRDefault="00076987" w:rsidP="00076987">
            <w:pPr>
              <w:pStyle w:val="ConsPlusNormal"/>
              <w:jc w:val="both"/>
            </w:pPr>
            <w:r>
              <w:rPr>
                <w:rFonts w:eastAsiaTheme="minorEastAsia"/>
              </w:rPr>
              <w:t>Управляющий делами Администрации Баткатского сельского поселения, ведущий специалист по вопросам ЖКХ</w:t>
            </w:r>
          </w:p>
          <w:p w:rsidR="00D95C90" w:rsidRDefault="00D95C90" w:rsidP="00076987">
            <w:pPr>
              <w:pStyle w:val="ConsPlusNormal"/>
              <w:jc w:val="both"/>
            </w:pPr>
          </w:p>
        </w:tc>
      </w:tr>
      <w:tr w:rsidR="00D95C90" w:rsidTr="00D95C9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90" w:rsidRDefault="00D95C90" w:rsidP="0078658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90" w:rsidRDefault="00D95C90" w:rsidP="0078658F">
            <w:pPr>
              <w:pStyle w:val="ConsPlusNormal"/>
              <w:jc w:val="both"/>
            </w:pPr>
            <w: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 в соответствии с частями </w:t>
            </w:r>
            <w:r>
              <w:lastRenderedPageBreak/>
              <w:t>5 - 7 ст. 8.2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90" w:rsidRDefault="00D95C90" w:rsidP="0078658F">
            <w:pPr>
              <w:pStyle w:val="ConsPlusNormal"/>
              <w:jc w:val="both"/>
            </w:pPr>
            <w:r>
              <w:lastRenderedPageBreak/>
              <w:t xml:space="preserve">При получении сведений о готовящемся нарушении или признаках нарушения обязательных </w:t>
            </w:r>
            <w:r>
              <w:lastRenderedPageBreak/>
              <w:t>требований, требований, установленных муниципальными правовыми актами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D" w:rsidRDefault="00BC39DD" w:rsidP="00BC39DD">
            <w:pPr>
              <w:pStyle w:val="ConsPlusNormal"/>
              <w:jc w:val="both"/>
            </w:pPr>
            <w:r>
              <w:rPr>
                <w:rFonts w:eastAsiaTheme="minorEastAsia"/>
              </w:rPr>
              <w:lastRenderedPageBreak/>
              <w:t>Управляющий делами Администрации Баткатского сельского поселения, ведущий специалист по вопросам ЖКХ</w:t>
            </w:r>
          </w:p>
          <w:p w:rsidR="00D95C90" w:rsidRDefault="00D95C90" w:rsidP="0078658F">
            <w:pPr>
              <w:pStyle w:val="ConsPlusNormal"/>
              <w:jc w:val="both"/>
            </w:pPr>
          </w:p>
        </w:tc>
      </w:tr>
    </w:tbl>
    <w:p w:rsidR="00100DEA" w:rsidRPr="00663D8D" w:rsidRDefault="00100DEA" w:rsidP="00100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663D8D">
        <w:rPr>
          <w:rFonts w:ascii="Times New Roman" w:eastAsiaTheme="minorEastAsia" w:hAnsi="Times New Roman"/>
          <w:b/>
          <w:sz w:val="24"/>
          <w:szCs w:val="24"/>
        </w:rPr>
        <w:lastRenderedPageBreak/>
        <w:t>5. Отчетные показатели эффективности и результативности мероприятий настоящей Программы</w:t>
      </w:r>
    </w:p>
    <w:p w:rsidR="00100DEA" w:rsidRPr="00100DEA" w:rsidRDefault="00100DEA" w:rsidP="00100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100DEA" w:rsidRPr="00100DEA" w:rsidRDefault="00100DEA" w:rsidP="00100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00DEA">
        <w:rPr>
          <w:rFonts w:ascii="Times New Roman" w:eastAsiaTheme="minorEastAsia" w:hAnsi="Times New Roman"/>
          <w:sz w:val="24"/>
          <w:szCs w:val="24"/>
        </w:rPr>
        <w:t>5.1. Для оценки мероприятий по профилактике нарушений обязательных требований, требований, установленных муниципальными правовыми актами, с учетом достижения целей Программы профилактики устанавливаются следующие отчетные показатели:</w:t>
      </w:r>
    </w:p>
    <w:p w:rsidR="00100DEA" w:rsidRPr="00100DEA" w:rsidRDefault="00100DEA" w:rsidP="00100DE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00DEA">
        <w:rPr>
          <w:rFonts w:ascii="Times New Roman" w:eastAsiaTheme="minorEastAsia" w:hAnsi="Times New Roman"/>
          <w:sz w:val="24"/>
          <w:szCs w:val="24"/>
        </w:rPr>
        <w:t>1. Количество выявленных нарушений.</w:t>
      </w:r>
    </w:p>
    <w:p w:rsidR="00100DEA" w:rsidRPr="00100DEA" w:rsidRDefault="00100DEA" w:rsidP="00100DE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00DEA">
        <w:rPr>
          <w:rFonts w:ascii="Times New Roman" w:eastAsiaTheme="minorEastAsia" w:hAnsi="Times New Roman"/>
          <w:sz w:val="24"/>
          <w:szCs w:val="24"/>
        </w:rPr>
        <w:t>2. Количество направленных информационных писем и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00DEA" w:rsidRPr="00100DEA" w:rsidRDefault="00100DEA" w:rsidP="00100DE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00DEA">
        <w:rPr>
          <w:rFonts w:ascii="Times New Roman" w:eastAsiaTheme="minorEastAsia" w:hAnsi="Times New Roman"/>
          <w:sz w:val="24"/>
          <w:szCs w:val="24"/>
        </w:rPr>
        <w:t>3. Количество исполненных предостережений подконтрольными субъектами.</w:t>
      </w:r>
    </w:p>
    <w:p w:rsidR="00100DEA" w:rsidRPr="00100DEA" w:rsidRDefault="00100DEA" w:rsidP="00100DE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00DEA">
        <w:rPr>
          <w:rFonts w:ascii="Times New Roman" w:eastAsiaTheme="minorEastAsia" w:hAnsi="Times New Roman"/>
          <w:sz w:val="24"/>
          <w:szCs w:val="24"/>
        </w:rPr>
        <w:t>4. Количество мероприятий по информированию подконтрольных субъектов по вопросам соблюдения требований.</w:t>
      </w:r>
    </w:p>
    <w:p w:rsidR="00100DEA" w:rsidRPr="00100DEA" w:rsidRDefault="00100DEA" w:rsidP="00100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A788E" w:rsidRPr="005A788E" w:rsidRDefault="005A788E" w:rsidP="005A7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5A788E" w:rsidRPr="005A788E" w:rsidSect="00A631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37" w:rsidRDefault="00945437" w:rsidP="00730B6C">
      <w:pPr>
        <w:spacing w:after="0" w:line="240" w:lineRule="auto"/>
      </w:pPr>
      <w:r>
        <w:separator/>
      </w:r>
    </w:p>
  </w:endnote>
  <w:endnote w:type="continuationSeparator" w:id="1">
    <w:p w:rsidR="00945437" w:rsidRDefault="00945437" w:rsidP="0073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067305"/>
      <w:docPartObj>
        <w:docPartGallery w:val="Page Numbers (Bottom of Page)"/>
        <w:docPartUnique/>
      </w:docPartObj>
    </w:sdtPr>
    <w:sdtContent>
      <w:p w:rsidR="00730B6C" w:rsidRDefault="00FA1661">
        <w:pPr>
          <w:pStyle w:val="a6"/>
          <w:jc w:val="right"/>
        </w:pPr>
        <w:r>
          <w:fldChar w:fldCharType="begin"/>
        </w:r>
        <w:r w:rsidR="00730B6C">
          <w:instrText>PAGE   \* MERGEFORMAT</w:instrText>
        </w:r>
        <w:r>
          <w:fldChar w:fldCharType="separate"/>
        </w:r>
        <w:r w:rsidR="00C045C6">
          <w:rPr>
            <w:noProof/>
          </w:rPr>
          <w:t>1</w:t>
        </w:r>
        <w:r>
          <w:fldChar w:fldCharType="end"/>
        </w:r>
      </w:p>
    </w:sdtContent>
  </w:sdt>
  <w:p w:rsidR="00730B6C" w:rsidRDefault="00730B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37" w:rsidRDefault="00945437" w:rsidP="00730B6C">
      <w:pPr>
        <w:spacing w:after="0" w:line="240" w:lineRule="auto"/>
      </w:pPr>
      <w:r>
        <w:separator/>
      </w:r>
    </w:p>
  </w:footnote>
  <w:footnote w:type="continuationSeparator" w:id="1">
    <w:p w:rsidR="00945437" w:rsidRDefault="00945437" w:rsidP="00730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6CF"/>
    <w:rsid w:val="0002515D"/>
    <w:rsid w:val="00030919"/>
    <w:rsid w:val="00060DE5"/>
    <w:rsid w:val="0007072D"/>
    <w:rsid w:val="00076987"/>
    <w:rsid w:val="000D0460"/>
    <w:rsid w:val="000E2DCF"/>
    <w:rsid w:val="00100DEA"/>
    <w:rsid w:val="001C2AC6"/>
    <w:rsid w:val="00235A69"/>
    <w:rsid w:val="002A7CB1"/>
    <w:rsid w:val="002E0311"/>
    <w:rsid w:val="00310FD6"/>
    <w:rsid w:val="0038087D"/>
    <w:rsid w:val="003A4EA5"/>
    <w:rsid w:val="003B2DC2"/>
    <w:rsid w:val="003E54A7"/>
    <w:rsid w:val="00412414"/>
    <w:rsid w:val="00490B60"/>
    <w:rsid w:val="00495338"/>
    <w:rsid w:val="00542CD7"/>
    <w:rsid w:val="005A5814"/>
    <w:rsid w:val="005A788E"/>
    <w:rsid w:val="005C76CF"/>
    <w:rsid w:val="00652BD0"/>
    <w:rsid w:val="00663D8D"/>
    <w:rsid w:val="00673627"/>
    <w:rsid w:val="006D26B8"/>
    <w:rsid w:val="006D4055"/>
    <w:rsid w:val="00703A7B"/>
    <w:rsid w:val="00707A73"/>
    <w:rsid w:val="007123E4"/>
    <w:rsid w:val="00730B6C"/>
    <w:rsid w:val="007A28BF"/>
    <w:rsid w:val="007F0C12"/>
    <w:rsid w:val="008511AE"/>
    <w:rsid w:val="00895E84"/>
    <w:rsid w:val="00906173"/>
    <w:rsid w:val="00945437"/>
    <w:rsid w:val="009D668F"/>
    <w:rsid w:val="00A63120"/>
    <w:rsid w:val="00AB04AB"/>
    <w:rsid w:val="00AE658C"/>
    <w:rsid w:val="00B7549F"/>
    <w:rsid w:val="00BC3797"/>
    <w:rsid w:val="00BC39DD"/>
    <w:rsid w:val="00BE5A3F"/>
    <w:rsid w:val="00C045C6"/>
    <w:rsid w:val="00C149BD"/>
    <w:rsid w:val="00C27469"/>
    <w:rsid w:val="00C63292"/>
    <w:rsid w:val="00CA6774"/>
    <w:rsid w:val="00CD6BFF"/>
    <w:rsid w:val="00CE0EA4"/>
    <w:rsid w:val="00D22D2C"/>
    <w:rsid w:val="00D448EC"/>
    <w:rsid w:val="00D66C25"/>
    <w:rsid w:val="00D95C90"/>
    <w:rsid w:val="00DB505E"/>
    <w:rsid w:val="00DD1E8B"/>
    <w:rsid w:val="00E43820"/>
    <w:rsid w:val="00E46848"/>
    <w:rsid w:val="00E67624"/>
    <w:rsid w:val="00EB21BD"/>
    <w:rsid w:val="00EB62A1"/>
    <w:rsid w:val="00EE26CB"/>
    <w:rsid w:val="00EE4188"/>
    <w:rsid w:val="00EE49F4"/>
    <w:rsid w:val="00EF565F"/>
    <w:rsid w:val="00F14846"/>
    <w:rsid w:val="00FA1661"/>
    <w:rsid w:val="00FA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52BD0"/>
    <w:rPr>
      <w:rFonts w:ascii="Verdana" w:hAnsi="Verdana" w:hint="default"/>
      <w:strike w:val="0"/>
      <w:dstrike w:val="0"/>
      <w:color w:val="4F74C3"/>
      <w:sz w:val="15"/>
      <w:szCs w:val="1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3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B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B6C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12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52BD0"/>
    <w:rPr>
      <w:rFonts w:ascii="Verdana" w:hAnsi="Verdana" w:hint="default"/>
      <w:strike w:val="0"/>
      <w:dstrike w:val="0"/>
      <w:color w:val="4F74C3"/>
      <w:sz w:val="15"/>
      <w:szCs w:val="1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3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B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B6C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1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1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398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7BC8-A7C3-488E-ABAE-DD63C551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74</cp:revision>
  <cp:lastPrinted>2020-06-22T04:47:00Z</cp:lastPrinted>
  <dcterms:created xsi:type="dcterms:W3CDTF">2020-04-16T04:20:00Z</dcterms:created>
  <dcterms:modified xsi:type="dcterms:W3CDTF">2020-06-22T04:47:00Z</dcterms:modified>
</cp:coreProperties>
</file>