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5A" w:rsidRDefault="00897F5A" w:rsidP="00897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897F5A" w:rsidRDefault="00897F5A" w:rsidP="00897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аткат</w:t>
      </w:r>
      <w:proofErr w:type="spellEnd"/>
    </w:p>
    <w:p w:rsidR="00897F5A" w:rsidRDefault="00897F5A" w:rsidP="0089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 » апреля  2022г.                                                                                                    № 28</w:t>
      </w:r>
    </w:p>
    <w:tbl>
      <w:tblPr>
        <w:tblW w:w="0" w:type="auto"/>
        <w:tblLook w:val="01E0"/>
      </w:tblPr>
      <w:tblGrid>
        <w:gridCol w:w="4248"/>
      </w:tblGrid>
      <w:tr w:rsidR="00897F5A" w:rsidTr="00897F5A">
        <w:tc>
          <w:tcPr>
            <w:tcW w:w="4248" w:type="dxa"/>
            <w:hideMark/>
          </w:tcPr>
          <w:p w:rsidR="00897F5A" w:rsidRDefault="00897F5A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проекта внесения изменений в Генеральный план и Правила землепользования и застройки Баткатского сельского поселения</w:t>
            </w:r>
          </w:p>
        </w:tc>
      </w:tr>
    </w:tbl>
    <w:p w:rsidR="00897F5A" w:rsidRDefault="00897F5A" w:rsidP="00897F5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97F5A" w:rsidRDefault="00897F5A" w:rsidP="00897F5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Градостроительным кодексом Российской Федерации, в целях приведения Генерального плана муниципального образования «Баткатское сельское поселение» в соответствие с законодательством Российской Федерации</w:t>
      </w:r>
    </w:p>
    <w:p w:rsidR="00897F5A" w:rsidRDefault="00897F5A" w:rsidP="00897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97F5A" w:rsidRDefault="00897F5A" w:rsidP="00897F5A"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1.Подготовить в срок до 11 мая 2022 года  подготовить проект внесения изменений в Генеральный    план и Правила землепользования и застройки Баткатского сельского поселения </w:t>
      </w:r>
      <w:r>
        <w:rPr>
          <w:rFonts w:ascii="Times New Roman" w:hAnsi="Times New Roman" w:cs="Times New Roman"/>
        </w:rPr>
        <w:t xml:space="preserve"> Шегарского района Томской области. 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2. Направить проект внесения изменений в Генеральный план и Правила землепользования и застройки Баткатского сельского поселения Шегарского района Томской области, для согласования и дачи заключения в Департамент архитектуры и строительства Томской области.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Настоящее постановление вступает в силу с момента официального обнародования.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5A" w:rsidRDefault="00897F5A" w:rsidP="00897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97F5A" w:rsidRDefault="00897F5A" w:rsidP="00897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Л.П.Радаева</w:t>
      </w:r>
    </w:p>
    <w:p w:rsidR="00B20E29" w:rsidRDefault="00B20E29"/>
    <w:sectPr w:rsidR="00B2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F5A"/>
    <w:rsid w:val="00897F5A"/>
    <w:rsid w:val="00B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2022-04-21T02:40:00Z</dcterms:created>
  <dcterms:modified xsi:type="dcterms:W3CDTF">2022-04-21T02:41:00Z</dcterms:modified>
</cp:coreProperties>
</file>