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CF" w:rsidRDefault="000B72CF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0B72CF" w:rsidRPr="00D90F52" w:rsidRDefault="000B72CF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 w:cs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0B72CF" w:rsidRPr="00D90F52" w:rsidRDefault="000B72CF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0F52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0B72CF" w:rsidRPr="00DB62B3" w:rsidRDefault="007969F1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B72CF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2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F6EF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B72CF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AF6EFA"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B72CF"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2014г.                                                                         № 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72CF" w:rsidRDefault="007969F1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B72CF"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72CF"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и дополнений                                                                                                в Устав муниципального образования                                                                                «Баткатское сельское поселение»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2CF" w:rsidRPr="00C360A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sz w:val="24"/>
          <w:szCs w:val="24"/>
        </w:rPr>
        <w:tab/>
      </w:r>
      <w:r w:rsidRPr="00C360A3">
        <w:rPr>
          <w:rFonts w:ascii="Times New Roman" w:hAnsi="Times New Roman" w:cs="Times New Roman"/>
          <w:color w:val="000000"/>
          <w:sz w:val="24"/>
          <w:szCs w:val="24"/>
        </w:rPr>
        <w:t>С целью приведения Устава муниципального образования «Баткатское сельское поселение» в соответствие с требованиями федерального законодательства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bCs/>
          <w:color w:val="000000"/>
          <w:sz w:val="24"/>
          <w:szCs w:val="24"/>
        </w:rPr>
        <w:t>СОВЕТ БАТКАТСКОГО СЕЛЬСКОГО ПОСЕЛЕНИЯ РЕШИЛ: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1. Внести в Устав муниципального образования «Баткатское сельское поселение» следующие изменения: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1)  ст. 3 дополнить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5.1 следующего содержания: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«5.1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Муниципальные нормативные правовые акты, затрагивающие вопросы осуществления предпринимательской и инвестиционной деятельности, в целях выявления         положений,         необоснованно         затрудняющих        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2)  ст. 3 дополнить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7 следующего содержания: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«7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0B72CF" w:rsidRPr="00DB62B3" w:rsidRDefault="000B72CF" w:rsidP="000B72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3)  ст. 3 дополнить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8 следующего содержания:</w:t>
      </w:r>
    </w:p>
    <w:p w:rsidR="000B72CF" w:rsidRPr="00DB62B3" w:rsidRDefault="000B72CF" w:rsidP="000B7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«8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2B3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</w:t>
      </w:r>
      <w:r w:rsidRPr="00DB62B3">
        <w:rPr>
          <w:rFonts w:ascii="Times New Roman" w:hAnsi="Times New Roman" w:cs="Times New Roman"/>
          <w:sz w:val="24"/>
          <w:szCs w:val="24"/>
        </w:rPr>
        <w:lastRenderedPageBreak/>
        <w:t>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Pr="00DB62B3">
        <w:rPr>
          <w:rFonts w:ascii="Times New Roman" w:hAnsi="Times New Roman" w:cs="Times New Roman"/>
          <w:sz w:val="24"/>
          <w:szCs w:val="24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Баткатского сельского поселения отдельных государственных полномочий, переданных им федеральными законами и законами субъектов Томской области, - уполномоченным органом государственной власти Российской Федерации (уполномоченным органом государственной власти Томской области). 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62B3">
        <w:rPr>
          <w:rFonts w:ascii="Times New Roman" w:hAnsi="Times New Roman" w:cs="Times New Roman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B62B3">
        <w:rPr>
          <w:rFonts w:ascii="Times New Roman" w:hAnsi="Times New Roman" w:cs="Times New Roman"/>
          <w:sz w:val="24"/>
          <w:szCs w:val="24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DB62B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4)  п. 22 ст. 4 изложить в следующей редакции: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0B72CF" w:rsidRPr="00DB62B3" w:rsidRDefault="000B72CF" w:rsidP="000B72CF">
      <w:pPr>
        <w:pStyle w:val="a5"/>
        <w:jc w:val="both"/>
        <w:rPr>
          <w:rFonts w:ascii="Times New Roman" w:hAnsi="Times New Roman" w:cs="Times New Roman"/>
        </w:rPr>
      </w:pPr>
      <w:r w:rsidRPr="00DB62B3">
        <w:rPr>
          <w:rFonts w:ascii="Times New Roman" w:hAnsi="Times New Roman" w:cs="Times New Roman"/>
        </w:rPr>
        <w:t xml:space="preserve">5)  в   п.   24   ст.   4   после   слов   «осуществление   мероприятий   </w:t>
      </w:r>
      <w:proofErr w:type="gramStart"/>
      <w:r w:rsidRPr="00DB62B3">
        <w:rPr>
          <w:rFonts w:ascii="Times New Roman" w:hAnsi="Times New Roman" w:cs="Times New Roman"/>
        </w:rPr>
        <w:t>по</w:t>
      </w:r>
      <w:proofErr w:type="gramEnd"/>
      <w:r w:rsidRPr="00DB62B3">
        <w:rPr>
          <w:rFonts w:ascii="Times New Roman" w:hAnsi="Times New Roman" w:cs="Times New Roman"/>
        </w:rPr>
        <w:t>»   добавить</w:t>
      </w:r>
    </w:p>
    <w:p w:rsidR="000B72CF" w:rsidRPr="00DB62B3" w:rsidRDefault="000B72CF" w:rsidP="000B72CF">
      <w:pPr>
        <w:pStyle w:val="a5"/>
        <w:jc w:val="both"/>
        <w:rPr>
          <w:rFonts w:ascii="Times New Roman" w:hAnsi="Times New Roman" w:cs="Times New Roman"/>
        </w:rPr>
      </w:pPr>
      <w:r w:rsidRPr="00DB62B3">
        <w:rPr>
          <w:rFonts w:ascii="Times New Roman" w:hAnsi="Times New Roman" w:cs="Times New Roman"/>
        </w:rPr>
        <w:t>«территориальной обороне и»;</w:t>
      </w:r>
    </w:p>
    <w:p w:rsidR="000B72CF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6)  п. 36 ст. 4 исключить;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7)  п. 3 ст. 6 изложить в следующей редакции: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«3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8)  п. 6 ч. 3 ст. 20 исключить;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 ст. 22 дополнить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4.1 следующего содержания: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«4.1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На депутата распространяются гарантии и ограничения, предусмотренные статьей 40 Федерального закона от 06.10.2003 г. № 131-ФЗ 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10)  ст. 27 дополнить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9 следующего содержания:</w:t>
      </w:r>
    </w:p>
    <w:p w:rsidR="000B72CF" w:rsidRPr="00DB62B3" w:rsidRDefault="000B72CF" w:rsidP="007969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sz w:val="24"/>
          <w:szCs w:val="24"/>
        </w:rPr>
        <w:t>«9</w:t>
      </w:r>
      <w:r w:rsidR="000411BD">
        <w:rPr>
          <w:rFonts w:ascii="Times New Roman" w:hAnsi="Times New Roman" w:cs="Times New Roman"/>
          <w:sz w:val="24"/>
          <w:szCs w:val="24"/>
        </w:rPr>
        <w:t>)</w:t>
      </w:r>
      <w:r w:rsidRPr="00DB62B3">
        <w:rPr>
          <w:rFonts w:ascii="Times New Roman" w:hAnsi="Times New Roman" w:cs="Times New Roman"/>
          <w:sz w:val="24"/>
          <w:szCs w:val="24"/>
        </w:rPr>
        <w:t xml:space="preserve">  На Главу  распространяются  гарантии   и   ограничения,   предусмотренные</w:t>
      </w:r>
    </w:p>
    <w:p w:rsidR="000B72CF" w:rsidRPr="00DB62B3" w:rsidRDefault="000B72CF" w:rsidP="007969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sz w:val="24"/>
          <w:szCs w:val="24"/>
        </w:rPr>
        <w:t>статьей 40 Федерального закона от 06.10.2003  г. №   131-ФЗ «Об общих принципах</w:t>
      </w:r>
    </w:p>
    <w:p w:rsidR="000B72CF" w:rsidRPr="00DB62B3" w:rsidRDefault="000B72CF" w:rsidP="007969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должности, в Томской области».</w:t>
      </w:r>
    </w:p>
    <w:p w:rsidR="000B72CF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11) в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. 3 ст. 28 после слов «В случае досрочного прекращения полномочий Главы муниципального образования» дополнить словами «до дня вступления в должность вновь избранного Главы муниципального образования,»;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12)ч. 5 ст. 28 исключить;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13)п. 23 ст. 30 изложить в следующей редакции: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14) п. 37 ст. 30 исключить;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15)п. 43 ст. 30 изложить в следующей редакции:</w:t>
      </w:r>
    </w:p>
    <w:p w:rsidR="000B72CF" w:rsidRPr="00DB62B3" w:rsidRDefault="000B72CF" w:rsidP="007969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«43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>п. 50 ст. 30 исключить;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главу 4 изложить в следующей редакции: 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«ГЛАВА 4. МЕСТНЫЙ БЮДЖЕТ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Статья 34. Местный бюджет</w:t>
      </w:r>
    </w:p>
    <w:p w:rsidR="000B72CF" w:rsidRPr="00DB62B3" w:rsidRDefault="000B72CF" w:rsidP="000B72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1. Баткатское сельское поселение имеет собственный бюджет - бюджет Баткатского сельского поселения (местный бюджет).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2. Местный бюджет разрабатывается Администрацией и утверждается решением Совета поселения.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Администрация от имени Баткатского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4.   Порядок формирования, утверждения, исполнения местного бюджета и 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5.  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B62B3">
        <w:rPr>
          <w:rFonts w:ascii="Times New Roman" w:hAnsi="Times New Roman" w:cs="Times New Roman"/>
          <w:b/>
          <w:color w:val="000000"/>
          <w:sz w:val="24"/>
          <w:szCs w:val="24"/>
        </w:rPr>
        <w:t>Статья 35. Доходы местного бюджета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К собственным доходам местного бюджета относятся: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1) средства самообложения граждан;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2) доходы от местных налогов и сборов;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3) доходы от региональных налогов и сборов;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4) доходы от федеральных налогов и сборов;</w:t>
      </w:r>
    </w:p>
    <w:p w:rsidR="000B72CF" w:rsidRPr="00DB62B3" w:rsidRDefault="000B72CF" w:rsidP="000B72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5)   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6)    доходы от имущества, находящегося в муниципальной собственности поселения;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7)  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8)   штрафы, установление которых в соответствии с федеральным законом отнесено к компетенции органов местного самоуправления;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9) добровольные пожертвования;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10)   иные поступления в соответствии с федеральными законами, законами Томской области и решениями органов местного самоуправления.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b/>
          <w:color w:val="000000"/>
          <w:sz w:val="24"/>
          <w:szCs w:val="24"/>
        </w:rPr>
        <w:t>Статья 36. Расходы местного бюджета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1.  Расходы местного бюджета осуществляются в соответствии с Бюджетным кодексом Российской Федерации.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2.  Администрация ведет реестры расходных обязательств Баткатского сельского поселения - в соответствии с требованиями Бюджетного кодекса Российской Федерации, в </w:t>
      </w:r>
      <w:r w:rsidR="000411BD" w:rsidRPr="00DB62B3">
        <w:rPr>
          <w:rFonts w:ascii="Times New Roman" w:hAnsi="Times New Roman" w:cs="Times New Roman"/>
          <w:color w:val="000000"/>
          <w:sz w:val="24"/>
          <w:szCs w:val="24"/>
        </w:rPr>
        <w:t>порядке,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 Администрацией.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3.     Администрация управляет муниципальным долгом и осуществляет муниципальные заимствования от имени Баткатского сельского поселения в соответствии с Бюджетным кодексом Российской Федерации</w:t>
      </w:r>
      <w:proofErr w:type="gramStart"/>
      <w:r w:rsidRPr="00DB62B3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 ст.ст. 37-38 исключить.</w:t>
      </w:r>
    </w:p>
    <w:p w:rsidR="007969F1" w:rsidRDefault="000B72CF" w:rsidP="000B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0411BD">
        <w:rPr>
          <w:rFonts w:ascii="Times New Roman" w:hAnsi="Times New Roman" w:cs="Times New Roman"/>
          <w:sz w:val="24"/>
          <w:szCs w:val="24"/>
        </w:rPr>
        <w:t>с</w:t>
      </w:r>
      <w:r w:rsidR="007969F1">
        <w:rPr>
          <w:rFonts w:ascii="Times New Roman" w:hAnsi="Times New Roman" w:cs="Times New Roman"/>
          <w:sz w:val="24"/>
          <w:szCs w:val="24"/>
        </w:rPr>
        <w:t>татью 49 считать статьёй 39</w:t>
      </w:r>
    </w:p>
    <w:p w:rsidR="000B72CF" w:rsidRPr="00DB62B3" w:rsidRDefault="007969F1" w:rsidP="000B7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AF6EFA">
        <w:rPr>
          <w:rFonts w:ascii="Times New Roman" w:hAnsi="Times New Roman" w:cs="Times New Roman"/>
          <w:sz w:val="24"/>
          <w:szCs w:val="24"/>
        </w:rPr>
        <w:t>с</w:t>
      </w:r>
      <w:r w:rsidR="007E1D97">
        <w:rPr>
          <w:rFonts w:ascii="Times New Roman" w:hAnsi="Times New Roman" w:cs="Times New Roman"/>
          <w:sz w:val="24"/>
          <w:szCs w:val="24"/>
        </w:rPr>
        <w:t>т</w:t>
      </w:r>
      <w:r w:rsidR="00AF6EFA">
        <w:rPr>
          <w:rFonts w:ascii="Times New Roman" w:hAnsi="Times New Roman" w:cs="Times New Roman"/>
          <w:sz w:val="24"/>
          <w:szCs w:val="24"/>
        </w:rPr>
        <w:t>.</w:t>
      </w:r>
      <w:r w:rsidR="007E1D97">
        <w:rPr>
          <w:rFonts w:ascii="Times New Roman" w:hAnsi="Times New Roman" w:cs="Times New Roman"/>
          <w:sz w:val="24"/>
          <w:szCs w:val="24"/>
        </w:rPr>
        <w:t xml:space="preserve"> 3</w:t>
      </w:r>
      <w:r w:rsidR="000B72CF" w:rsidRPr="00DB62B3">
        <w:rPr>
          <w:rFonts w:ascii="Times New Roman" w:hAnsi="Times New Roman" w:cs="Times New Roman"/>
          <w:sz w:val="24"/>
          <w:szCs w:val="24"/>
        </w:rPr>
        <w:t xml:space="preserve">9 </w:t>
      </w:r>
      <w:r w:rsidR="00AF6EFA">
        <w:rPr>
          <w:rFonts w:ascii="Times New Roman" w:hAnsi="Times New Roman" w:cs="Times New Roman"/>
          <w:sz w:val="24"/>
          <w:szCs w:val="24"/>
        </w:rPr>
        <w:t>исключить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2.  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0B72CF" w:rsidRPr="00DB62B3" w:rsidRDefault="000B72CF" w:rsidP="000B72C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3. Обнародовать настоящее решение после его государственной регистрации.</w:t>
      </w:r>
    </w:p>
    <w:p w:rsidR="000B72CF" w:rsidRPr="00DB62B3" w:rsidRDefault="000B72CF" w:rsidP="000B72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 xml:space="preserve">4.  Настоящее решение вступает в силу со дня его официального обнародования, за исключением пунктов 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0411B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62B3">
        <w:rPr>
          <w:rFonts w:ascii="Times New Roman" w:hAnsi="Times New Roman" w:cs="Times New Roman"/>
          <w:color w:val="000000"/>
          <w:sz w:val="24"/>
          <w:szCs w:val="24"/>
        </w:rPr>
        <w:t>, которые вступают в силу с 1 июля 2014 года.</w:t>
      </w:r>
    </w:p>
    <w:p w:rsidR="000B72CF" w:rsidRPr="00DB62B3" w:rsidRDefault="000B72CF" w:rsidP="000B72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62B3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Баткатского сельского поселения</w:t>
      </w:r>
    </w:p>
    <w:p w:rsidR="00A45E7D" w:rsidRDefault="000B72CF">
      <w:r w:rsidRPr="00DB62B3">
        <w:rPr>
          <w:rFonts w:ascii="Times New Roman" w:hAnsi="Times New Roman" w:cs="Times New Roman"/>
          <w:color w:val="000000"/>
          <w:sz w:val="24"/>
          <w:szCs w:val="24"/>
        </w:rPr>
        <w:t>Глава Баткатского сельского поселения                                                       Л.П.Радаева</w:t>
      </w:r>
    </w:p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CF"/>
    <w:rsid w:val="0000169B"/>
    <w:rsid w:val="000411BD"/>
    <w:rsid w:val="0008216C"/>
    <w:rsid w:val="000B72CF"/>
    <w:rsid w:val="000C7FB8"/>
    <w:rsid w:val="000F207F"/>
    <w:rsid w:val="00131D4E"/>
    <w:rsid w:val="00211B20"/>
    <w:rsid w:val="00265275"/>
    <w:rsid w:val="00267D59"/>
    <w:rsid w:val="002F36F7"/>
    <w:rsid w:val="003B4C80"/>
    <w:rsid w:val="00414F18"/>
    <w:rsid w:val="00617229"/>
    <w:rsid w:val="00724919"/>
    <w:rsid w:val="007969F1"/>
    <w:rsid w:val="007E1D97"/>
    <w:rsid w:val="00A45E7D"/>
    <w:rsid w:val="00AF6EFA"/>
    <w:rsid w:val="00B20013"/>
    <w:rsid w:val="00B4669A"/>
    <w:rsid w:val="00B47A8B"/>
    <w:rsid w:val="00BB5C45"/>
    <w:rsid w:val="00BD5462"/>
    <w:rsid w:val="00C71932"/>
    <w:rsid w:val="00C92F5E"/>
    <w:rsid w:val="00CD7BAA"/>
    <w:rsid w:val="00D35B11"/>
    <w:rsid w:val="00E55231"/>
    <w:rsid w:val="00E553A4"/>
    <w:rsid w:val="00E60921"/>
    <w:rsid w:val="00E84BAC"/>
    <w:rsid w:val="00E9752A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2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B72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0B72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0B72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2014-06-02T11:46:00Z</cp:lastPrinted>
  <dcterms:created xsi:type="dcterms:W3CDTF">2014-04-26T05:08:00Z</dcterms:created>
  <dcterms:modified xsi:type="dcterms:W3CDTF">2014-06-02T12:03:00Z</dcterms:modified>
</cp:coreProperties>
</file>