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C" w:rsidRPr="00A4505C" w:rsidRDefault="00A4505C" w:rsidP="00A450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A4505C" w:rsidRPr="00A4505C" w:rsidRDefault="00A4505C" w:rsidP="00A45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A4505C">
        <w:rPr>
          <w:b/>
          <w:bCs/>
          <w:color w:val="000000"/>
        </w:rPr>
        <w:t>РЕШЕНИЕ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bCs/>
          <w:color w:val="000000"/>
        </w:rPr>
      </w:pPr>
      <w:r w:rsidRPr="00A4505C">
        <w:rPr>
          <w:bCs/>
          <w:color w:val="000000"/>
        </w:rPr>
        <w:t xml:space="preserve"> 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bCs/>
          <w:color w:val="000000"/>
        </w:rPr>
      </w:pPr>
      <w:r w:rsidRPr="00A4505C">
        <w:rPr>
          <w:bCs/>
          <w:color w:val="000000"/>
        </w:rPr>
        <w:t>с</w:t>
      </w:r>
      <w:proofErr w:type="gramStart"/>
      <w:r w:rsidRPr="00A4505C">
        <w:rPr>
          <w:bCs/>
          <w:color w:val="000000"/>
        </w:rPr>
        <w:t>.Б</w:t>
      </w:r>
      <w:proofErr w:type="gramEnd"/>
      <w:r w:rsidRPr="00A4505C">
        <w:rPr>
          <w:bCs/>
          <w:color w:val="000000"/>
        </w:rPr>
        <w:t>аткат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A4505C" w:rsidRPr="00A4505C" w:rsidRDefault="00A4505C" w:rsidP="00A4505C">
      <w:pPr>
        <w:pStyle w:val="a8"/>
        <w:tabs>
          <w:tab w:val="right" w:pos="9355"/>
        </w:tabs>
        <w:spacing w:before="0" w:beforeAutospacing="0" w:after="0" w:afterAutospacing="0"/>
        <w:rPr>
          <w:color w:val="000000"/>
        </w:rPr>
      </w:pPr>
      <w:r w:rsidRPr="00A4505C">
        <w:rPr>
          <w:bCs/>
          <w:color w:val="000000"/>
        </w:rPr>
        <w:t xml:space="preserve">«20» ноября 2023г. </w:t>
      </w:r>
      <w:r w:rsidRPr="00A4505C">
        <w:rPr>
          <w:bCs/>
          <w:color w:val="000000"/>
        </w:rPr>
        <w:tab/>
        <w:t>№4</w:t>
      </w:r>
      <w:r w:rsidR="00664C65">
        <w:rPr>
          <w:bCs/>
          <w:color w:val="000000"/>
        </w:rPr>
        <w:t>5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A4505C" w:rsidRPr="00A4505C" w:rsidRDefault="00A4505C" w:rsidP="00A4505C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336B1D" w:rsidRPr="00A4505C" w:rsidRDefault="00A4505C" w:rsidP="00A4505C">
      <w:pPr>
        <w:shd w:val="clear" w:color="auto" w:fill="FFFFFF"/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="00336B1D" w:rsidRPr="00A4505C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Баткатского сельского поселения от 27.12.2013 №56 «Об утверждении Генерального плана и Правил  землепользования и застр</w:t>
      </w:r>
      <w:r>
        <w:rPr>
          <w:rFonts w:ascii="Times New Roman" w:eastAsia="Times New Roman" w:hAnsi="Times New Roman" w:cs="Times New Roman"/>
          <w:sz w:val="24"/>
          <w:szCs w:val="24"/>
        </w:rPr>
        <w:t>ойки муниципального образования</w:t>
      </w:r>
      <w:r w:rsidR="00336B1D" w:rsidRPr="00A4505C">
        <w:rPr>
          <w:rFonts w:ascii="Times New Roman" w:eastAsia="Times New Roman" w:hAnsi="Times New Roman" w:cs="Times New Roman"/>
          <w:sz w:val="24"/>
          <w:szCs w:val="24"/>
        </w:rPr>
        <w:t xml:space="preserve"> «Баткатское сельское поселение»</w:t>
      </w:r>
    </w:p>
    <w:p w:rsidR="00336B1D" w:rsidRPr="00A4505C" w:rsidRDefault="00336B1D" w:rsidP="00A450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05C" w:rsidRPr="00A4505C" w:rsidRDefault="00A4505C" w:rsidP="00A450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B1D" w:rsidRDefault="00336B1D" w:rsidP="00A4505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 Баткатского сельского поселения, с учетом итогового документа о результатах публичных слушаний по проекту решения внесения изменений в Генеральный план и Правила землепользования и застройки  муниципального образования «Баткатское сельское поселение» от </w:t>
      </w:r>
      <w:r w:rsidR="00A4505C" w:rsidRPr="00A4505C"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05C" w:rsidRPr="00A4505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A4505C" w:rsidRPr="00A450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="00D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0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5E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505C">
        <w:rPr>
          <w:rFonts w:ascii="Times New Roman" w:eastAsia="Times New Roman" w:hAnsi="Times New Roman" w:cs="Times New Roman"/>
          <w:sz w:val="24"/>
          <w:szCs w:val="24"/>
        </w:rPr>
        <w:t>вет Баткатского</w:t>
      </w:r>
      <w:proofErr w:type="gramEnd"/>
      <w:r w:rsidR="00A450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05C" w:rsidRPr="00A4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5C" w:rsidRPr="00A4505C" w:rsidRDefault="00A4505C" w:rsidP="00A4505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pStyle w:val="31"/>
        <w:keepNext w:val="0"/>
        <w:rPr>
          <w:bCs/>
          <w:szCs w:val="24"/>
        </w:rPr>
      </w:pPr>
      <w:r w:rsidRPr="00A4505C">
        <w:rPr>
          <w:b w:val="0"/>
          <w:bCs/>
          <w:szCs w:val="24"/>
        </w:rPr>
        <w:t>РЕШИЛ</w:t>
      </w:r>
      <w:r w:rsidRPr="00A4505C">
        <w:rPr>
          <w:bCs/>
          <w:szCs w:val="24"/>
        </w:rPr>
        <w:t>:</w:t>
      </w:r>
    </w:p>
    <w:p w:rsidR="00336B1D" w:rsidRPr="00A4505C" w:rsidRDefault="00336B1D" w:rsidP="00336B1D">
      <w:pPr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664C65" w:rsidP="00A4505C">
      <w:pPr>
        <w:widowControl w:val="0"/>
        <w:overflowPunct w:val="0"/>
        <w:autoSpaceDE w:val="0"/>
        <w:autoSpaceDN w:val="0"/>
        <w:adjustRightInd w:val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36B1D" w:rsidRPr="00A4505C">
        <w:rPr>
          <w:rFonts w:ascii="Times New Roman" w:hAnsi="Times New Roman" w:cs="Times New Roman"/>
          <w:sz w:val="24"/>
          <w:szCs w:val="24"/>
        </w:rPr>
        <w:t xml:space="preserve"> графическ</w:t>
      </w:r>
      <w:r>
        <w:rPr>
          <w:rFonts w:ascii="Times New Roman" w:hAnsi="Times New Roman" w:cs="Times New Roman"/>
          <w:sz w:val="24"/>
          <w:szCs w:val="24"/>
        </w:rPr>
        <w:t>ой части Правил землепользования и застройки муниципального образования «Баткатское сельское поселение» изменения конфигурации территориальных зон отображающих фактическое землепользование территории населённых пунктов</w:t>
      </w:r>
      <w:r w:rsidR="00336B1D" w:rsidRPr="00A45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05C">
        <w:rPr>
          <w:rFonts w:ascii="Times New Roman" w:hAnsi="Times New Roman" w:cs="Times New Roman"/>
          <w:bCs/>
          <w:sz w:val="24"/>
          <w:szCs w:val="24"/>
        </w:rPr>
        <w:t xml:space="preserve">2. Внести изменения в </w:t>
      </w: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Cs/>
          <w:sz w:val="24"/>
          <w:szCs w:val="24"/>
        </w:rPr>
        <w:t>Текстовой части Правил землепользования и застройки</w:t>
      </w: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«Баткатское сельское поселение»: </w:t>
      </w:r>
      <w:r w:rsidR="00A450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bCs/>
          <w:sz w:val="24"/>
          <w:szCs w:val="24"/>
        </w:rPr>
        <w:t>2.1</w:t>
      </w:r>
      <w:r w:rsidRPr="00A45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sz w:val="24"/>
          <w:szCs w:val="24"/>
        </w:rPr>
        <w:t>статья 8.2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 «Перечень территориальных зон, выделенных на карте градостроительного зонирования»  (Приложение №2)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2.2.статьи 8.3- 8.10 раздела 8 «Градостроительные регламенты о видах использования территории». (Приложение №3)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3.Настоящее решение с прилагаемым проектом решения подлежит официальному обнародованию.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2E0518">
      <w:pPr>
        <w:widowControl w:val="0"/>
        <w:overflowPunct w:val="0"/>
        <w:autoSpaceDE w:val="0"/>
        <w:autoSpaceDN w:val="0"/>
        <w:adjustRightInd w:val="0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941" w:rsidRDefault="00336B1D" w:rsidP="002E0518">
      <w:pPr>
        <w:pStyle w:val="a4"/>
        <w:spacing w:after="0"/>
        <w:ind w:left="0"/>
      </w:pPr>
      <w:r w:rsidRPr="00A4505C">
        <w:t xml:space="preserve">Председатель </w:t>
      </w:r>
    </w:p>
    <w:p w:rsidR="00336B1D" w:rsidRDefault="00336B1D" w:rsidP="002E0518">
      <w:pPr>
        <w:pStyle w:val="a4"/>
        <w:spacing w:after="0"/>
        <w:ind w:left="0"/>
      </w:pPr>
      <w:r w:rsidRPr="00A4505C">
        <w:t xml:space="preserve">Совета Баткатского сельского поселения:                                              </w:t>
      </w:r>
      <w:r w:rsidR="002E0518">
        <w:t xml:space="preserve">     </w:t>
      </w:r>
      <w:r w:rsidRPr="00A4505C">
        <w:t>Л.А.Балобанова</w:t>
      </w:r>
    </w:p>
    <w:p w:rsidR="002E0518" w:rsidRPr="00A4505C" w:rsidRDefault="002E0518" w:rsidP="002E0518">
      <w:pPr>
        <w:pStyle w:val="a4"/>
        <w:ind w:left="0"/>
      </w:pPr>
    </w:p>
    <w:p w:rsidR="002E0518" w:rsidRDefault="00336B1D" w:rsidP="002E0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36B1D" w:rsidRPr="00A4505C" w:rsidRDefault="00336B1D" w:rsidP="002E0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администрации Баткатского сельского поселения                                     Е.А.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336B1D" w:rsidRPr="00664C65" w:rsidRDefault="00336B1D" w:rsidP="002E0518">
      <w:pPr>
        <w:rPr>
          <w:rFonts w:ascii="Times New Roman" w:hAnsi="Times New Roman" w:cs="Times New Roman"/>
          <w:sz w:val="24"/>
          <w:szCs w:val="24"/>
        </w:rPr>
      </w:pPr>
    </w:p>
    <w:p w:rsidR="002E0518" w:rsidRDefault="002E0518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4C65" w:rsidRPr="00A4505C" w:rsidRDefault="00664C65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lastRenderedPageBreak/>
        <w:t>АКТУАЛЬНАЯ РЕДАКЦИЯ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 w:rsidP="00A4505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505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505C" w:rsidRPr="00A4505C" w:rsidRDefault="00A4505C" w:rsidP="00A4505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664C65" w:rsidRPr="00A4505C" w:rsidRDefault="00664C65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от « </w:t>
      </w:r>
      <w:r>
        <w:rPr>
          <w:rFonts w:ascii="Times New Roman" w:hAnsi="Times New Roman"/>
          <w:sz w:val="24"/>
          <w:szCs w:val="24"/>
        </w:rPr>
        <w:t>20</w:t>
      </w:r>
      <w:r w:rsidRPr="00A450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A4505C">
        <w:rPr>
          <w:rFonts w:ascii="Times New Roman" w:hAnsi="Times New Roman"/>
          <w:sz w:val="24"/>
          <w:szCs w:val="24"/>
        </w:rPr>
        <w:t xml:space="preserve"> 2023г № </w:t>
      </w:r>
      <w:r>
        <w:rPr>
          <w:rFonts w:ascii="Times New Roman" w:hAnsi="Times New Roman"/>
          <w:sz w:val="24"/>
          <w:szCs w:val="24"/>
        </w:rPr>
        <w:t>45</w:t>
      </w:r>
    </w:p>
    <w:p w:rsidR="00664C65" w:rsidRPr="00A4505C" w:rsidRDefault="00664C65" w:rsidP="00664C65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36B1D" w:rsidRPr="00A4505C" w:rsidRDefault="00A4505C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</w:t>
      </w:r>
      <w:r w:rsidR="00664C65">
        <w:rPr>
          <w:rFonts w:ascii="Times New Roman" w:hAnsi="Times New Roman"/>
          <w:sz w:val="24"/>
          <w:szCs w:val="24"/>
        </w:rPr>
        <w:t xml:space="preserve"> 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Батурино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Вознесенка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Кайтес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Каргала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Мало-Бабарыкино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Перелюбка Баткатского сельского поселения Шегарского района Томской области.</w:t>
      </w:r>
    </w:p>
    <w:p w:rsidR="00A4505C" w:rsidRPr="00A4505C" w:rsidRDefault="00A4505C" w:rsidP="00A4505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128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Default="00A4505C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1" w:name="_Toc336272268"/>
      <w:bookmarkStart w:id="2" w:name="_Toc378753020"/>
    </w:p>
    <w:p w:rsidR="00A4505C" w:rsidRDefault="00A4505C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3F424C" w:rsidRPr="00A4505C" w:rsidRDefault="003F424C" w:rsidP="003F424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2</w:t>
      </w:r>
    </w:p>
    <w:p w:rsidR="003F424C" w:rsidRPr="00A4505C" w:rsidRDefault="003F424C" w:rsidP="003F424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3F424C" w:rsidRPr="00A4505C" w:rsidRDefault="003F424C" w:rsidP="003F424C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от « </w:t>
      </w:r>
      <w:r>
        <w:rPr>
          <w:rFonts w:ascii="Times New Roman" w:hAnsi="Times New Roman"/>
          <w:sz w:val="24"/>
          <w:szCs w:val="24"/>
        </w:rPr>
        <w:t>20</w:t>
      </w:r>
      <w:r w:rsidRPr="00A450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A4505C">
        <w:rPr>
          <w:rFonts w:ascii="Times New Roman" w:hAnsi="Times New Roman"/>
          <w:sz w:val="24"/>
          <w:szCs w:val="24"/>
        </w:rPr>
        <w:t xml:space="preserve"> 2023г № </w:t>
      </w:r>
      <w:r>
        <w:rPr>
          <w:rFonts w:ascii="Times New Roman" w:hAnsi="Times New Roman"/>
          <w:sz w:val="24"/>
          <w:szCs w:val="24"/>
        </w:rPr>
        <w:t>45</w:t>
      </w:r>
    </w:p>
    <w:p w:rsidR="003F424C" w:rsidRPr="00A4505C" w:rsidRDefault="003F424C" w:rsidP="003F424C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F424C" w:rsidRPr="00A4505C" w:rsidRDefault="003F424C" w:rsidP="003F424C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4505C">
        <w:rPr>
          <w:rFonts w:ascii="Times New Roman" w:hAnsi="Times New Roman" w:cs="Times New Roman"/>
          <w:color w:val="000000" w:themeColor="text1"/>
        </w:rPr>
        <w:t>Статья 8.2  Перечень территориальных зон, выделенных на карте градостроительного зонирования.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41"/>
        <w:gridCol w:w="4820"/>
      </w:tblGrid>
      <w:tr w:rsidR="003F424C" w:rsidRPr="00C03703" w:rsidTr="00FD251D"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территориальных зон</w:t>
            </w:r>
          </w:p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24C" w:rsidRPr="00C03703" w:rsidTr="00FD251D">
        <w:trPr>
          <w:trHeight w:val="300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Жилая зона</w:t>
            </w:r>
          </w:p>
        </w:tc>
      </w:tr>
      <w:tr w:rsidR="003F424C" w:rsidRPr="00C03703" w:rsidTr="00FD251D">
        <w:tc>
          <w:tcPr>
            <w:tcW w:w="5211" w:type="dxa"/>
            <w:gridSpan w:val="2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</w:pPr>
            <w:r w:rsidRPr="00C03703">
              <w:t>Ж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Ж1-1, Ж1-2, Ж1-3, Ж1-4, Ж1-5, Ж1-6, Ж1-7 </w:t>
            </w:r>
          </w:p>
        </w:tc>
        <w:tc>
          <w:tcPr>
            <w:tcW w:w="4820" w:type="dxa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3F424C" w:rsidRPr="00C03703" w:rsidTr="00FD251D">
        <w:tc>
          <w:tcPr>
            <w:tcW w:w="521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4820" w:type="dxa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специального вида</w:t>
            </w:r>
          </w:p>
        </w:tc>
      </w:tr>
      <w:tr w:rsidR="003F424C" w:rsidRPr="00C03703" w:rsidTr="00FD251D">
        <w:trPr>
          <w:trHeight w:val="339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Общественно-деловая зона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1</w:t>
            </w:r>
            <w:proofErr w:type="gramEnd"/>
            <w:r w:rsidRPr="00C03703">
              <w:t>, О1-1, О1-2, О1-3, О1-4, О1-5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О2-1, О2-3, О2-4, О2-5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социального и коммунально-бытового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О4-1, О4-2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 специального вида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зона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2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3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4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П</w:t>
            </w:r>
            <w:proofErr w:type="gramStart"/>
            <w:r w:rsidRPr="00C03703">
              <w:t>4</w:t>
            </w:r>
            <w:proofErr w:type="gramEnd"/>
            <w:r w:rsidRPr="00C03703">
              <w:t>, П4-4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5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Коммунально - складская</w:t>
            </w:r>
            <w:proofErr w:type="gramEnd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зона.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инженерной инфраструктуры</w:t>
            </w:r>
          </w:p>
        </w:tc>
      </w:tr>
      <w:tr w:rsidR="003F424C" w:rsidRPr="00C03703" w:rsidTr="00FD251D">
        <w:trPr>
          <w:trHeight w:val="28"/>
        </w:trPr>
        <w:tc>
          <w:tcPr>
            <w:tcW w:w="5070" w:type="dxa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И-2, И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транспортной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Т</w:t>
            </w:r>
            <w:proofErr w:type="gramStart"/>
            <w:r w:rsidRPr="00C03703">
              <w:t>1</w:t>
            </w:r>
            <w:proofErr w:type="gramEnd"/>
            <w:r w:rsidRPr="00C03703">
              <w:t>, Т1-1, Т1-2, Т1-3, Т1-4, Т1-5, Т1-6, Т1-7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3F424C" w:rsidRPr="00C03703" w:rsidTr="00FD251D">
        <w:trPr>
          <w:trHeight w:val="13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 xml:space="preserve">Сх1-5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Сх2-1, Сх2-3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Зона, занятая объектами сельскохозяйственного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lastRenderedPageBreak/>
              <w:t xml:space="preserve">Сх3, Сх3-1, Сх3-2, Сх3-3, Сх3-4, Сх3-5, Сх3-6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4</w:t>
            </w:r>
            <w:proofErr w:type="gramEnd"/>
            <w:r w:rsidRPr="00C03703">
              <w:t xml:space="preserve">, Сх4-2, Сх4-3, Сх4-4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использования.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 xml:space="preserve">Р-1, Р-2, Р-3, Р-4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общественных рекреационных территорий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Р1-1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парков, скверов, бульваров и набережных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2</w:t>
            </w:r>
            <w:proofErr w:type="gramEnd"/>
            <w:r w:rsidRPr="00C03703"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отдыха и туризма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специ0ального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</w:pPr>
            <w:r w:rsidRPr="00C03703">
              <w:t>Сп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Сп1-1, Сп1-3, Сп1-4, Сп1-6, Сп1-7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захоронениями.</w:t>
            </w:r>
          </w:p>
        </w:tc>
      </w:tr>
    </w:tbl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Кодовое обозначение территориальной зоны соответствует населенному пункту, а именно: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 с. Баткат — Ж</w:t>
      </w: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, О1, О2, П4, Т1, Сх2, Сх3, Сх4, Р1, Сп1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Батурино — Ж1-1, О4-1, О2-1, Т1-1, Сх2-1, Сх3-1, Р1-1, Р-1, Сп1-1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с. Бабарыкино — Ж1-2, О1-2, О2-2, О4-2, Т1-2, Р-2, Сх3-2, Сх4-2, Сп1-4, И-2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Вознесенка — Ж1-3, О1-3, О2-3, Т1-3, Р-3, Сх2-3, Сх3-3, Сх4-3, Сп1-3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Каргала — Ж1-4, О1-4, О2-4, П4-4, Т1-4, Сх3-4, Сх4-4, Р-4, И-4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Кайтес — Ж1-5, О1-5, О2-5, Т1-5, Сх3-5, , Сх1-5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Мало-Бабарыкино — Ж1-6, Т1-6, Сх3-6, Сп1-6 </w:t>
      </w:r>
    </w:p>
    <w:p w:rsidR="003F424C" w:rsidRPr="00C03703" w:rsidRDefault="003F424C" w:rsidP="003F424C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 д. Перелюбка — Ж1-7, Т1-7 , Сп1-7</w:t>
      </w:r>
    </w:p>
    <w:p w:rsidR="003F424C" w:rsidRDefault="003F424C" w:rsidP="003F424C">
      <w:pPr>
        <w:rPr>
          <w:rFonts w:ascii="Times New Roman" w:hAnsi="Times New Roman" w:cs="Times New Roman"/>
          <w:sz w:val="24"/>
          <w:szCs w:val="24"/>
        </w:rPr>
      </w:pPr>
    </w:p>
    <w:p w:rsidR="003F424C" w:rsidRDefault="003F424C" w:rsidP="003F4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6B1D" w:rsidRPr="00A4505C" w:rsidRDefault="00336B1D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     Приложение № 3</w:t>
      </w:r>
    </w:p>
    <w:p w:rsidR="00336B1D" w:rsidRPr="00A4505C" w:rsidRDefault="00336B1D" w:rsidP="00336B1D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664C65" w:rsidRPr="00A4505C" w:rsidRDefault="00336B1D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</w:t>
      </w:r>
      <w:r w:rsidR="00664C65" w:rsidRPr="00A4505C">
        <w:rPr>
          <w:rFonts w:ascii="Times New Roman" w:hAnsi="Times New Roman"/>
          <w:sz w:val="24"/>
          <w:szCs w:val="24"/>
        </w:rPr>
        <w:t xml:space="preserve">  от « </w:t>
      </w:r>
      <w:r w:rsidR="00664C65">
        <w:rPr>
          <w:rFonts w:ascii="Times New Roman" w:hAnsi="Times New Roman"/>
          <w:sz w:val="24"/>
          <w:szCs w:val="24"/>
        </w:rPr>
        <w:t>20</w:t>
      </w:r>
      <w:r w:rsidR="00664C65" w:rsidRPr="00A4505C">
        <w:rPr>
          <w:rFonts w:ascii="Times New Roman" w:hAnsi="Times New Roman"/>
          <w:sz w:val="24"/>
          <w:szCs w:val="24"/>
        </w:rPr>
        <w:t xml:space="preserve">» </w:t>
      </w:r>
      <w:r w:rsidR="00664C65">
        <w:rPr>
          <w:rFonts w:ascii="Times New Roman" w:hAnsi="Times New Roman"/>
          <w:sz w:val="24"/>
          <w:szCs w:val="24"/>
        </w:rPr>
        <w:t>ноября</w:t>
      </w:r>
      <w:r w:rsidR="00664C65" w:rsidRPr="00A4505C">
        <w:rPr>
          <w:rFonts w:ascii="Times New Roman" w:hAnsi="Times New Roman"/>
          <w:sz w:val="24"/>
          <w:szCs w:val="24"/>
        </w:rPr>
        <w:t xml:space="preserve"> 2023г № </w:t>
      </w:r>
      <w:r w:rsidR="00664C65">
        <w:rPr>
          <w:rFonts w:ascii="Times New Roman" w:hAnsi="Times New Roman"/>
          <w:sz w:val="24"/>
          <w:szCs w:val="24"/>
        </w:rPr>
        <w:t>45</w:t>
      </w:r>
    </w:p>
    <w:p w:rsidR="00664C65" w:rsidRPr="00A4505C" w:rsidRDefault="00664C65" w:rsidP="00664C65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36B1D" w:rsidRPr="00A4505C" w:rsidRDefault="00336B1D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</w:p>
    <w:p w:rsidR="00336B1D" w:rsidRPr="00A4505C" w:rsidRDefault="00336B1D" w:rsidP="00336B1D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Статьи 8.3 – 8.10 раздела 8. Градостроительные регламенты о видах использования территории:</w:t>
      </w:r>
    </w:p>
    <w:p w:rsidR="00336B1D" w:rsidRPr="00A4505C" w:rsidRDefault="00336B1D" w:rsidP="00336B1D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застройки индивидуальными жилыми домами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954"/>
      </w:tblGrid>
      <w:tr w:rsidR="00336B1D" w:rsidRPr="00A4505C" w:rsidTr="00A4505C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8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индивидуального жилищного строительства;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336B1D" w:rsidRPr="00A4505C" w:rsidTr="00A4505C">
        <w:trPr>
          <w:trHeight w:val="8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Блокированная жилая застройка;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336B1D" w:rsidRPr="00A4505C" w:rsidTr="00A4505C">
        <w:trPr>
          <w:trHeight w:val="7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Ведение личного подсобного хозяйства;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(2.2)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Размещение жилого дома, указанного в описании вида разрешенного использования с кодом 2.1;производство 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сельскохозяйственной продукции; размещение гаража и иных вспомогательныхсооружений; содержание сельскохозяйственных животных</w:t>
            </w:r>
          </w:p>
        </w:tc>
      </w:tr>
      <w:tr w:rsidR="00336B1D" w:rsidRPr="00A4505C" w:rsidTr="00A4505C">
        <w:trPr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Амбулаторно 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36B1D" w:rsidRPr="00A4505C" w:rsidTr="00A4505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336B1D" w:rsidRPr="00A4505C" w:rsidTr="00A4505C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3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культурно-досуговой деятельности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336B1D" w:rsidRPr="00A4505C" w:rsidTr="00A4505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Дошкольное, начальное и среднее общее образование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числез 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36B1D" w:rsidRPr="00A4505C" w:rsidTr="00A4505C">
        <w:trPr>
          <w:trHeight w:val="43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занятия спортом;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150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44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связи;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дляразмещения пунктов оказания услуг почтовой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елеграфной, междугородней и международнойтелефонной связи</w:t>
            </w:r>
          </w:p>
        </w:tc>
      </w:tr>
      <w:tr w:rsidR="00336B1D" w:rsidRPr="00A4505C" w:rsidTr="00A4505C">
        <w:trPr>
          <w:trHeight w:val="99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336B1D" w:rsidRPr="00A4505C" w:rsidTr="00A4505C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0,05 га</w:t>
            </w: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0.25 </w:t>
            </w: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</w:t>
            </w:r>
          </w:p>
        </w:tc>
      </w:tr>
      <w:tr w:rsidR="00336B1D" w:rsidRPr="00A4505C" w:rsidTr="00A4505C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м</w:t>
            </w:r>
          </w:p>
        </w:tc>
      </w:tr>
      <w:tr w:rsidR="00336B1D" w:rsidRPr="00A4505C" w:rsidTr="00A4505C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м</w:t>
            </w:r>
          </w:p>
        </w:tc>
      </w:tr>
      <w:tr w:rsidR="00336B1D" w:rsidRPr="00A4505C" w:rsidTr="00A4505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м</w:t>
            </w:r>
          </w:p>
        </w:tc>
      </w:tr>
      <w:tr w:rsidR="00336B1D" w:rsidRPr="00A4505C" w:rsidTr="00A4505C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более 3 этажей</w:t>
            </w:r>
          </w:p>
        </w:tc>
      </w:tr>
      <w:tr w:rsidR="00336B1D" w:rsidRPr="00A4505C" w:rsidTr="00A4505C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50 %</w:t>
            </w:r>
          </w:p>
        </w:tc>
      </w:tr>
    </w:tbl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3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блокированного дома-3м;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постройки для содержания скота и птицы- 4м;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других построек-1м;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стволов высокорослых деревьев-4м;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среднерослых деревьев-2м;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кустарников-1м.</w:t>
            </w:r>
          </w:p>
        </w:tc>
      </w:tr>
      <w:tr w:rsidR="00336B1D" w:rsidRPr="00A4505C" w:rsidTr="00A4505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земельных участков должно быть: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«Баткатское сельское поселение» устройство глухих ограждений  со стороны улиц и проездов;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Ограждения так же могут быть: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см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2,0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окон жилых комнат усадебных,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одно-двухквартирных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домов до стен соседнего дома не менее 6м.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 до источника водоснабжения (колодца) не менее 25м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придомовом участке допускается: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жилой застройки специального вида.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жилой застройки специального вида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670"/>
      </w:tblGrid>
      <w:tr w:rsidR="00336B1D" w:rsidRPr="00A4505C" w:rsidTr="00A4505C"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(Код (числовое обозначение)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земельного участка)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36B1D" w:rsidRPr="00A4505C" w:rsidTr="00A4505C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участки общего назначения;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(13.0)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336B1D" w:rsidRPr="00A4505C" w:rsidTr="00A4505C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Амбулаторно-поликлиническое обслуживание;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6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10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336B1D" w:rsidRPr="00A4505C" w:rsidTr="00A4505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336B1D" w:rsidRPr="00A4505C" w:rsidTr="00A4505C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- при числе участков: до 300 - не менее 25 куб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 более 300 - не менее 60 куб.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" w:name="_Toc336272270"/>
      <w:bookmarkStart w:id="4" w:name="_Toc374949169"/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8.4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общественно-деловая зона.</w:t>
      </w:r>
      <w:bookmarkEnd w:id="3"/>
      <w:bookmarkEnd w:id="4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О1-Зона делового, общественного и коммерческого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делового, общественного и коммерческого назначения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2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Государственное управление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(3.8.1)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336B1D" w:rsidRPr="00A4505C" w:rsidTr="00A4505C">
        <w:trPr>
          <w:trHeight w:val="3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гостиниц.</w:t>
            </w:r>
          </w:p>
        </w:tc>
      </w:tr>
      <w:tr w:rsidR="00336B1D" w:rsidRPr="00A4505C" w:rsidTr="00A4505C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Развлекательные мероприятия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(4.8.1)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зданий и сооружений</w:t>
            </w:r>
            <w:proofErr w:type="gramStart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редназначенных для организацииразвлекательных мероприятий, путешествий, дляразмещения дискотек и танцевальных площадок,ночных клубов, аквапарков, боулинга,аттракционов и т.п., игровых автоматов (кромеигрового оборудования, используемого дляпроведения азартных игр), игровых площадок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занятий спортом в помещениях;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Площадки для занятий спортом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Магазины;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46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Бытовое обслуживание;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связи;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пунктов оказания услуг почтовой,  телеграфной, междугородней и международной телефонной связи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3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9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66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60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 хдел,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Для индивидуального жилищного строительства;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Малоэтажная многоквартирная жилая застройка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4этажей, включая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мансардный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Блокированная жилая застройка;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Среднеэтажная жилая застройка;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(2.5)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 годома, если общая площадь таких помещений в многоквартирном доме не составляет более 20%общей площади помещений дома</w:t>
            </w:r>
            <w:proofErr w:type="gramEnd"/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A4505C">
              <w:t>)</w:t>
            </w:r>
          </w:p>
        </w:tc>
      </w:tr>
      <w:tr w:rsidR="00336B1D" w:rsidRPr="00A4505C" w:rsidTr="00A4505C">
        <w:trPr>
          <w:trHeight w:val="76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127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Связь.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336B1D" w:rsidRPr="00A4505C" w:rsidTr="00A4505C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Ограждения объектов культурно- зрелищного назначения должны быть высотой не менее 1,6 метра,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выполненное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стальной сетки или в виде живой изгороди.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Для культовых и религиозных зданий и сооружений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минимальная площадь земельных участков - 300 кв. м;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- 40;</w:t>
            </w:r>
          </w:p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336B1D" w:rsidRPr="00A4505C" w:rsidTr="00A4505C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336B1D" w:rsidRPr="00A4505C" w:rsidRDefault="00336B1D" w:rsidP="00A4505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до</w:t>
            </w:r>
            <w:proofErr w:type="gramEnd"/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размещения объектов социального и коммунально-бытового назначения.</w:t>
      </w:r>
      <w:r w:rsidRPr="00A45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702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Амбулаторно-поликлиническое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7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Дошкольное, начальное и среднее общее образование;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(3.5.1)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просвещениия, дошкольного, начального и среднего общего образования (детские ясли, детские сады, школы, лицеи, гимназии, 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Дома социального обслуживания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Оказание социальной помощи населению;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336B1D" w:rsidRPr="00A4505C" w:rsidTr="00A4505C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336B1D" w:rsidRPr="00A4505C" w:rsidTr="00A4505C">
        <w:trPr>
          <w:trHeight w:val="12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тационарное медицинское обслуживание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14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10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65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20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gridAfter w:val="1"/>
          <w:wAfter w:w="7" w:type="dxa"/>
          <w:trHeight w:val="72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336B1D" w:rsidRPr="00A4505C" w:rsidTr="00A4505C">
        <w:trPr>
          <w:gridAfter w:val="1"/>
          <w:wAfter w:w="7" w:type="dxa"/>
          <w:trHeight w:val="64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9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336B1D" w:rsidRPr="00A4505C" w:rsidTr="00A4505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в-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исходя из норм инсоляции, освещенности и противопожарным нормам, в соответствии с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 35-103-2001.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 допустимое расстояние от окон жилых зданий до площадок: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игр детей дошкольного и младшего школьного возраста - не менее 12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отдыха взрослого населения - не менее 10 м;</w:t>
            </w:r>
          </w:p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336B1D" w:rsidRPr="00A4505C" w:rsidTr="00A4505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7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101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gramEnd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использованияс кодами 4.5, 4.6, 4.8-4.8.2; размещение гаражей и(или) стоянок для автомобилей сотрудников ипосетителей торгового центра</w:t>
            </w:r>
          </w:p>
        </w:tc>
      </w:tr>
      <w:tr w:rsidR="00336B1D" w:rsidRPr="00A4505C" w:rsidTr="00A4505C">
        <w:trPr>
          <w:trHeight w:val="52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153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3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6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Размещение зданий и сооружений, обеспечивающих поставку воды, тепла,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6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336B1D" w:rsidRPr="00A4505C" w:rsidTr="00A4505C">
        <w:trPr>
          <w:gridAfter w:val="1"/>
          <w:wAfter w:w="7" w:type="dxa"/>
          <w:trHeight w:val="4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Амбулаторное ветеринарное обслуживание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(3.10.1)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36B1D" w:rsidRPr="00A4505C" w:rsidTr="00A4505C">
        <w:trPr>
          <w:gridAfter w:val="1"/>
          <w:wAfter w:w="7" w:type="dxa"/>
          <w:trHeight w:val="414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Благоустройство территории;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  <w:trHeight w:val="112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336B1D" w:rsidRPr="00A4505C" w:rsidRDefault="00336B1D" w:rsidP="00A4505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336B1D" w:rsidRPr="00A4505C" w:rsidTr="00A4505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Расстояния от объектов хранения автомобилей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Общественно-деловая зона специального вида.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зон специального использования.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A4505C">
              <w:t>)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proofErr w:type="gramStart"/>
            <w:r w:rsidRPr="00A4505C">
              <w:rPr>
                <w:i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7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73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 продажитоваров, торговая площадь которых составляет до5000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gridAfter w:val="1"/>
          <w:wAfter w:w="7" w:type="dxa"/>
          <w:trHeight w:val="65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_Toc336272271"/>
      <w:bookmarkStart w:id="6" w:name="_Toc374949170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8.5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производственная  зона.</w:t>
      </w:r>
      <w:bookmarkEnd w:id="5"/>
      <w:bookmarkEnd w:id="6"/>
      <w:r w:rsidRPr="00A4505C">
        <w:rPr>
          <w:rFonts w:ascii="Times New Roman" w:hAnsi="Times New Roman" w:cs="Times New Roman"/>
          <w:i/>
          <w:sz w:val="24"/>
          <w:szCs w:val="24"/>
        </w:rPr>
        <w:t xml:space="preserve"> ( в редакции решения от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A4505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2 класса санитарной опасности.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05C">
        <w:rPr>
          <w:rFonts w:ascii="Times New Roman" w:hAnsi="Times New Roman" w:cs="Times New Roman"/>
          <w:i/>
          <w:iCs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iCs/>
          <w:sz w:val="24"/>
          <w:szCs w:val="24"/>
        </w:rPr>
        <w:t xml:space="preserve"> выделена для обеспечения правовых условий формирования промышленных и производственно-коммунальных предприятий II класса вредности, имеющих санитарно-защитную зону  </w:t>
      </w:r>
      <w:smartTag w:uri="urn:schemas-microsoft-com:office:smarttags" w:element="metricconverter">
        <w:smartTagPr>
          <w:attr w:name="ProductID" w:val="500 м"/>
        </w:smartTagPr>
        <w:r w:rsidRPr="00A4505C">
          <w:rPr>
            <w:rFonts w:ascii="Times New Roman" w:hAnsi="Times New Roman" w:cs="Times New Roman"/>
            <w:i/>
            <w:iCs/>
            <w:sz w:val="24"/>
            <w:szCs w:val="24"/>
          </w:rPr>
          <w:t>500 м</w:t>
        </w:r>
      </w:smartTag>
      <w:r w:rsidRPr="00A4505C">
        <w:rPr>
          <w:rFonts w:ascii="Times New Roman" w:hAnsi="Times New Roman" w:cs="Times New Roman"/>
          <w:i/>
          <w:iCs/>
          <w:sz w:val="24"/>
          <w:szCs w:val="24"/>
        </w:rPr>
        <w:t xml:space="preserve">, деятельность которых связана с высокими уровнями шума, загрязнения, интенсивным движением большегрузного автомобильного транспорта. </w:t>
      </w: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05C">
        <w:rPr>
          <w:rFonts w:ascii="Times New Roman" w:hAnsi="Times New Roman" w:cs="Times New Roman"/>
          <w:i/>
          <w:iCs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336B1D" w:rsidRPr="00A4505C" w:rsidTr="00A4505C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3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42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8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4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Ремонт автомобилей;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336B1D" w:rsidRPr="00A4505C" w:rsidTr="00A4505C">
        <w:trPr>
          <w:trHeight w:val="4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4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40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619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ind w:firstLine="3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336B1D" w:rsidRPr="00A4505C" w:rsidTr="00A4505C">
        <w:trPr>
          <w:trHeight w:val="1567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  <w:r w:rsidRPr="00A4505C">
        <w:rPr>
          <w:rFonts w:ascii="Times New Roman" w:hAnsi="Times New Roman" w:cs="Times New Roman"/>
          <w:sz w:val="24"/>
          <w:szCs w:val="24"/>
        </w:rPr>
        <w:t>»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A4505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3 класса санитарной опасности.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предприятий не выше III класса вредности, имеющих санитарно-</w:t>
      </w:r>
      <w:r w:rsidRPr="00A4505C">
        <w:rPr>
          <w:rFonts w:ascii="Times New Roman" w:hAnsi="Times New Roman" w:cs="Times New Roman"/>
          <w:sz w:val="24"/>
          <w:szCs w:val="24"/>
        </w:rPr>
        <w:lastRenderedPageBreak/>
        <w:t xml:space="preserve">защитную зону </w:t>
      </w:r>
      <w:smartTag w:uri="urn:schemas-microsoft-com:office:smarttags" w:element="metricconverter">
        <w:smartTagPr>
          <w:attr w:name="ProductID" w:val="300 м"/>
        </w:smartTagPr>
        <w:r w:rsidRPr="00A4505C">
          <w:rPr>
            <w:rFonts w:ascii="Times New Roman" w:hAnsi="Times New Roman" w:cs="Times New Roman"/>
            <w:sz w:val="24"/>
            <w:szCs w:val="24"/>
          </w:rPr>
          <w:t>300 м</w:t>
        </w:r>
      </w:smartTag>
      <w:r w:rsidRPr="00A4505C">
        <w:rPr>
          <w:rFonts w:ascii="Times New Roman" w:hAnsi="Times New Roman" w:cs="Times New Roman"/>
          <w:sz w:val="24"/>
          <w:szCs w:val="24"/>
        </w:rPr>
        <w:t xml:space="preserve">. Допускаются некоторые коммерческие услуги, способствующие развитию производственной деятельности. </w:t>
      </w: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336B1D" w:rsidRPr="00A4505C" w:rsidTr="00A4505C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72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9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65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51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3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336B1D" w:rsidRPr="00A4505C" w:rsidTr="00A4505C">
        <w:trPr>
          <w:trHeight w:val="45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3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84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50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56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ind w:firstLine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Вспомогательные виды разрешенного использования (установленные </w:t>
            </w:r>
            <w:proofErr w:type="gramStart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336B1D" w:rsidRPr="00A4505C" w:rsidTr="00A4505C">
        <w:trPr>
          <w:trHeight w:val="74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7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</w:t>
      </w:r>
      <w:r w:rsidRPr="00A4505C">
        <w:rPr>
          <w:rFonts w:ascii="Times New Roman" w:hAnsi="Times New Roman" w:cs="Times New Roman"/>
          <w:sz w:val="24"/>
          <w:szCs w:val="24"/>
        </w:rPr>
        <w:t>»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П3- Зона размещения предприятий 4 класса санитарной опасности.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Зона П3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A4505C">
          <w:rPr>
            <w:rFonts w:ascii="Times New Roman" w:hAnsi="Times New Roman" w:cs="Times New Roman"/>
            <w:i/>
            <w:sz w:val="24"/>
            <w:szCs w:val="24"/>
          </w:rPr>
          <w:t>100 м</w:t>
        </w:r>
      </w:smartTag>
      <w:r w:rsidRPr="00A4505C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99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5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63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подобной продукции</w:t>
            </w:r>
          </w:p>
        </w:tc>
      </w:tr>
      <w:tr w:rsidR="00336B1D" w:rsidRPr="00A4505C" w:rsidTr="00A4505C">
        <w:trPr>
          <w:trHeight w:val="44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дляремонта и обслуживания автомобилей, и прочихобъектов дорожного сервиса, а также размещениемагазинов сопутствующей торговли</w:t>
            </w:r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4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40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155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4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5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8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9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5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189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размещения предприятий 5 класса санитарной опасности.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A4505C">
          <w:rPr>
            <w:rFonts w:ascii="Times New Roman" w:hAnsi="Times New Roman" w:cs="Times New Roman"/>
            <w:i/>
            <w:sz w:val="24"/>
            <w:szCs w:val="24"/>
          </w:rPr>
          <w:t>50 м</w:t>
        </w:r>
      </w:smartTag>
      <w:r w:rsidRPr="00A4505C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41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55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7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7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Предпринимательство;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(4.0)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228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8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82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65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105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65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125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gridAfter w:val="1"/>
          <w:wAfter w:w="7" w:type="dxa"/>
          <w:trHeight w:val="81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  <w:tr w:rsidR="00336B1D" w:rsidRPr="00A4505C" w:rsidTr="00A4505C">
        <w:trPr>
          <w:gridAfter w:val="1"/>
          <w:wAfter w:w="7" w:type="dxa"/>
          <w:trHeight w:val="97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Питомники.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(1.17)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П5- Коммунально-складская зона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П5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П5: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5810"/>
        <w:gridCol w:w="7"/>
      </w:tblGrid>
      <w:tr w:rsidR="00336B1D" w:rsidRPr="00A4505C" w:rsidTr="00A4505C"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123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9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9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3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730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1032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547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914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gridAfter w:val="1"/>
          <w:wAfter w:w="7" w:type="dxa"/>
          <w:trHeight w:val="70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gridAfter w:val="1"/>
          <w:wAfter w:w="7" w:type="dxa"/>
          <w:trHeight w:val="1021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gridAfter w:val="1"/>
          <w:wAfter w:w="7" w:type="dxa"/>
          <w:trHeight w:val="63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" w:name="_Toc336272272"/>
      <w:bookmarkStart w:id="8" w:name="_Toc374949171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П5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8.6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инженерной инфраструктуры.</w:t>
      </w:r>
      <w:bookmarkEnd w:id="7"/>
      <w:bookmarkEnd w:id="8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И-Зона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инженерной инфраструктуры.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Зоны инженерной инфраструктуры предназначены для размещения объектов инженерной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вида разрешенного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9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</w:tbl>
    <w:p w:rsidR="00336B1D" w:rsidRPr="00A4505C" w:rsidRDefault="00336B1D" w:rsidP="00336B1D">
      <w:pPr>
        <w:pStyle w:val="13"/>
        <w:rPr>
          <w:rFonts w:ascii="Times New Roman" w:hAnsi="Times New Roman"/>
          <w:sz w:val="24"/>
          <w:szCs w:val="24"/>
        </w:rPr>
      </w:pPr>
      <w:bookmarkStart w:id="9" w:name="_Toc336272273"/>
      <w:bookmarkStart w:id="10" w:name="_Toc374949172"/>
      <w:r w:rsidRPr="00A4505C">
        <w:rPr>
          <w:rFonts w:ascii="Times New Roman" w:hAnsi="Times New Roman"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A4505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4505C">
        <w:rPr>
          <w:rFonts w:ascii="Times New Roman" w:hAnsi="Times New Roman"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8.7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транспортной инфраструктуры.</w:t>
      </w:r>
      <w:bookmarkEnd w:id="9"/>
      <w:bookmarkEnd w:id="10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Т- Зона транспортной инфраструктуры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</w:tblGrid>
      <w:tr w:rsidR="00336B1D" w:rsidRPr="00A4505C" w:rsidTr="00A4505C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1781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352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rPr>
          <w:trHeight w:val="9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5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5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trHeight w:val="8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Складские площадки;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(6.9.1)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336B1D" w:rsidRPr="00A4505C" w:rsidTr="00A4505C">
        <w:trPr>
          <w:trHeight w:val="6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</w:t>
            </w:r>
            <w:r w:rsidRPr="00A4505C">
              <w:rPr>
                <w:i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gramEnd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</w:tr>
      <w:tr w:rsidR="00336B1D" w:rsidRPr="00A4505C" w:rsidTr="00A4505C">
        <w:trPr>
          <w:trHeight w:val="73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336B1D" w:rsidRPr="00A4505C" w:rsidTr="00A4505C">
        <w:trPr>
          <w:trHeight w:val="70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транспортной инфраструктуры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Toc268485371"/>
      <w:bookmarkStart w:id="12" w:name="_Toc268487447"/>
      <w:bookmarkStart w:id="13" w:name="_Toc268488267"/>
      <w:r w:rsidRPr="00A4505C">
        <w:rPr>
          <w:rFonts w:ascii="Times New Roman" w:hAnsi="Times New Roman" w:cs="Times New Roman"/>
          <w:i/>
          <w:sz w:val="24"/>
          <w:szCs w:val="24"/>
        </w:rPr>
        <w:t>В зону транспортной инфраструктуры Т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1"/>
      <w:bookmarkEnd w:id="12"/>
      <w:bookmarkEnd w:id="13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Наименование вида разрешенного </w:t>
            </w: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78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автомобильных дорог;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(7.2.1)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забезопасность дорожного движения</w:t>
            </w:r>
            <w:proofErr w:type="gramEnd"/>
          </w:p>
        </w:tc>
      </w:tr>
      <w:tr w:rsidR="00336B1D" w:rsidRPr="00A4505C" w:rsidTr="00A4505C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Стоянки транспорта общего пользования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336B1D" w:rsidRPr="00A4505C" w:rsidTr="00A4505C">
        <w:trPr>
          <w:trHeight w:val="269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101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Обслуживание перевозок пассажиров;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</w:tr>
      <w:tr w:rsidR="00336B1D" w:rsidRPr="00A4505C" w:rsidTr="00A4505C">
        <w:trPr>
          <w:trHeight w:val="50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105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6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7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4" w:name="_Toc374949173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не подлежат установлению.</w:t>
      </w:r>
    </w:p>
    <w:p w:rsidR="00336B1D" w:rsidRPr="00A4505C" w:rsidRDefault="00336B1D" w:rsidP="00336B1D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8.8  Градостроительные регламенты - зона сельскохозяйственного использования.</w:t>
      </w:r>
      <w:bookmarkEnd w:id="14"/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Сх1-Зона сельскохозяйственных угодий в составе земель сельскохозяйственного назначения.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336B1D" w:rsidRPr="00A4505C" w:rsidRDefault="00336B1D" w:rsidP="00336B1D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5393"/>
      </w:tblGrid>
      <w:tr w:rsidR="00336B1D" w:rsidRPr="00A4505C" w:rsidTr="00A4505C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00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Сельскохозяйственное использование;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(1.0)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 продукции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</w:tr>
      <w:tr w:rsidR="00336B1D" w:rsidRPr="00A4505C" w:rsidTr="00A4505C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Зона, занятая объектами сельскохозяйственного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Животноводство;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336B1D" w:rsidRPr="00A4505C" w:rsidTr="00A4505C">
        <w:trPr>
          <w:trHeight w:val="6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352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Сх3- Зона сельскохозяйственных угодий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</w:t>
      </w:r>
      <w:r w:rsidRPr="00A450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308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53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Сенокошение;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(1.19)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Кошение трав, сбор и заготовка сена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trHeight w:val="26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3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древесно-кустарниковой растительности в составе зоны сельскохозяйственного использования.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281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2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336B1D" w:rsidRPr="00A4505C" w:rsidTr="00A4505C">
        <w:trPr>
          <w:trHeight w:val="88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Садоводство;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(1.5)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336B1D" w:rsidRPr="00A4505C" w:rsidTr="00A4505C">
        <w:trPr>
          <w:trHeight w:val="30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883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5" w:name="_Toc336272275"/>
      <w:bookmarkStart w:id="16" w:name="_Toc374949174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8.9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рекреационного назначения.</w:t>
      </w:r>
      <w:bookmarkEnd w:id="15"/>
      <w:bookmarkEnd w:id="16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Р-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Зона общественных рекреационных территорий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5386"/>
      </w:tblGrid>
      <w:tr w:rsidR="00336B1D" w:rsidRPr="00A4505C" w:rsidTr="00A450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336B1D" w:rsidRPr="00A4505C" w:rsidRDefault="00336B1D" w:rsidP="00A4505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Содержаниед 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Объекты культурно-досуговой деятельности;</w:t>
            </w:r>
          </w:p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336B1D" w:rsidRPr="00A4505C" w:rsidTr="00A4505C">
        <w:trPr>
          <w:trHeight w:val="11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336B1D" w:rsidRPr="00A4505C" w:rsidTr="00A4505C">
        <w:trPr>
          <w:trHeight w:val="4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336B1D" w:rsidRPr="00A4505C" w:rsidTr="00A4505C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7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парков, скверов, бульваров и набережных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общественных рекреационных территорий Р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1"/>
        <w:gridCol w:w="1770"/>
        <w:gridCol w:w="1681"/>
      </w:tblGrid>
      <w:tr w:rsidR="00336B1D" w:rsidRPr="00A4505C" w:rsidTr="00A4505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Ед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10-15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65 – 70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25 - 28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5 – 7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0,5 до 2,0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60 - 80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40 – 20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70-75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30 - 25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75 - 80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23 - 17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2 - 3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20-40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3-5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5-8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-Зона размещения объектов отдыха и туризма</w:t>
      </w:r>
      <w:bookmarkStart w:id="17" w:name="_Toc268485593"/>
      <w:bookmarkStart w:id="18" w:name="_Toc268487672"/>
      <w:bookmarkStart w:id="19" w:name="_Toc268488492"/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17"/>
      <w:bookmarkEnd w:id="18"/>
      <w:bookmarkEnd w:id="19"/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0" w:name="_Toc268485594"/>
      <w:bookmarkStart w:id="21" w:name="_Toc268487673"/>
      <w:bookmarkStart w:id="22" w:name="_Toc268488493"/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  <w:bookmarkEnd w:id="20"/>
      <w:bookmarkEnd w:id="21"/>
      <w:bookmarkEnd w:id="22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3"/>
        <w:gridCol w:w="5247"/>
      </w:tblGrid>
      <w:tr w:rsidR="00336B1D" w:rsidRPr="00A4505C" w:rsidTr="00A4505C">
        <w:trPr>
          <w:trHeight w:val="4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364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80"/>
        </w:trPr>
        <w:tc>
          <w:tcPr>
            <w:tcW w:w="4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336B1D" w:rsidRPr="00A4505C" w:rsidTr="00A4505C">
        <w:trPr>
          <w:trHeight w:val="5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336B1D" w:rsidRPr="00A4505C" w:rsidRDefault="00336B1D" w:rsidP="00A4505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Содержаниед 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336B1D" w:rsidRPr="00A4505C" w:rsidTr="00A4505C">
        <w:trPr>
          <w:trHeight w:val="77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keepLines/>
              <w:widowControl w:val="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Обеспечение занятий спортом в помещениях,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(5.1.2)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спортивных клубов, спортивных залов, бассейнов, физкультурно-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оздоровительных комплексов в зданиях и сооружениях</w:t>
            </w:r>
          </w:p>
        </w:tc>
      </w:tr>
      <w:tr w:rsidR="00336B1D" w:rsidRPr="00A4505C" w:rsidTr="00A4505C">
        <w:trPr>
          <w:trHeight w:val="8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keepLines/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Причалы для маломерных судов;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(5.4)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336B1D" w:rsidRPr="00A4505C" w:rsidTr="00A4505C">
        <w:trPr>
          <w:trHeight w:val="4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Амбулаторно 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4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50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98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Культурное развитие.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(3.6)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</w:tr>
      <w:tr w:rsidR="00336B1D" w:rsidRPr="00A4505C" w:rsidTr="00A4505C">
        <w:trPr>
          <w:trHeight w:val="31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7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36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73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3" w:name="_Toc336272276"/>
      <w:bookmarkStart w:id="24" w:name="_Toc374949175"/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8.10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специального назначения.</w:t>
      </w:r>
      <w:bookmarkEnd w:id="23"/>
      <w:bookmarkEnd w:id="24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специального назначения, связанная с захоронениями.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Зоны специального назначения предназначены для размещения объектов ритуального назначения (кладбищ), а также временного складирования, накопления и сортировки твердых бытовых отходов и для размещения режимных объектов федерального и регионального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lastRenderedPageBreak/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Проектирование кладбищ и организацию их СЗЗ следует вести с учетом СанПиН 2.1.2882-11, санитарных правил устройства и содержания кладбищ и в соответствии с требованиями ст. 9.4.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i/>
          <w:sz w:val="24"/>
          <w:szCs w:val="24"/>
        </w:rPr>
        <w:t xml:space="preserve"> настоящих Правил.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           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-Зона специального назначения, связанная с захоронениями.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32"/>
        <w:gridCol w:w="5071"/>
        <w:gridCol w:w="7"/>
      </w:tblGrid>
      <w:tr w:rsidR="00336B1D" w:rsidRPr="00A4505C" w:rsidTr="00A4505C">
        <w:trPr>
          <w:trHeight w:val="4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20"/>
        </w:trPr>
        <w:tc>
          <w:tcPr>
            <w:tcW w:w="4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Ритуальная деятельность;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(12.1)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кладбищ, крематориев и мест захоронения; размещение соответствующих  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336B1D" w:rsidRPr="00A4505C" w:rsidTr="00A4505C">
        <w:trPr>
          <w:trHeight w:val="9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Специальная деятельность.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(12.2)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proofErr w:type="gramStart"/>
            <w:r w:rsidRPr="00A4505C">
              <w:rPr>
                <w:i/>
                <w:iCs/>
                <w:color w:val="auto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Pr="00A4505C">
              <w:t>)</w:t>
            </w:r>
            <w:proofErr w:type="gramEnd"/>
          </w:p>
        </w:tc>
      </w:tr>
      <w:tr w:rsidR="00336B1D" w:rsidRPr="00A4505C" w:rsidTr="00A4505C">
        <w:trPr>
          <w:trHeight w:val="492"/>
        </w:trPr>
        <w:tc>
          <w:tcPr>
            <w:tcW w:w="9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7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gridAfter w:val="1"/>
          <w:wAfter w:w="7" w:type="dxa"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gridAfter w:val="1"/>
          <w:wAfter w:w="7" w:type="dxa"/>
          <w:trHeight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gridAfter w:val="1"/>
          <w:wAfter w:w="7" w:type="dxa"/>
          <w:trHeight w:val="72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 разрешается размещать кладбища на территориях: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первой зоны санитарной охраны курортов;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га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Санитарно-защитная зона от закрытых и сельских кладбищ составляет 50м.</w:t>
            </w:r>
          </w:p>
        </w:tc>
      </w:tr>
      <w:tr w:rsidR="00336B1D" w:rsidRPr="00A4505C" w:rsidTr="00A4505C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336B1D" w:rsidRPr="00A4505C" w:rsidTr="00A4505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336B1D" w:rsidRPr="00A4505C" w:rsidTr="00A4505C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водоохраной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336B1D" w:rsidRPr="00A4505C" w:rsidTr="00A4505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открытые водоемы.</w:t>
            </w:r>
          </w:p>
        </w:tc>
      </w:tr>
      <w:tr w:rsidR="00336B1D" w:rsidRPr="00A4505C" w:rsidTr="00A4505C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336B1D" w:rsidRPr="00A4505C" w:rsidTr="00A4505C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contextualSpacing/>
              <w:outlineLvl w:val="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Ограничения по размещению ТБО установлены в настоящих Правилах в ст.9.4.                          </w:t>
            </w: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Pr="00A4505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редакции решения от 27.07.2017 №194).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6B1D" w:rsidRPr="00A4505C" w:rsidRDefault="00336B1D" w:rsidP="00336B1D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>
      <w:pPr>
        <w:rPr>
          <w:rFonts w:ascii="Times New Roman" w:hAnsi="Times New Roman" w:cs="Times New Roman"/>
          <w:sz w:val="24"/>
          <w:szCs w:val="24"/>
        </w:rPr>
      </w:pPr>
    </w:p>
    <w:sectPr w:rsidR="00A4505C" w:rsidRPr="00A4505C" w:rsidSect="00A450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034E3"/>
    <w:multiLevelType w:val="hybridMultilevel"/>
    <w:tmpl w:val="44583D7E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36F48CA"/>
    <w:multiLevelType w:val="hybridMultilevel"/>
    <w:tmpl w:val="4DC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A629D"/>
    <w:multiLevelType w:val="multilevel"/>
    <w:tmpl w:val="CCB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664A9E"/>
    <w:multiLevelType w:val="hybridMultilevel"/>
    <w:tmpl w:val="5FE4328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18"/>
  </w:num>
  <w:num w:numId="15">
    <w:abstractNumId w:val="0"/>
  </w:num>
  <w:num w:numId="16">
    <w:abstractNumId w:val="5"/>
  </w:num>
  <w:num w:numId="17">
    <w:abstractNumId w:val="12"/>
  </w:num>
  <w:num w:numId="18">
    <w:abstractNumId w:val="3"/>
  </w:num>
  <w:num w:numId="19">
    <w:abstractNumId w:val="1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B1D"/>
    <w:rsid w:val="002E0518"/>
    <w:rsid w:val="00336B1D"/>
    <w:rsid w:val="003F424C"/>
    <w:rsid w:val="00664C65"/>
    <w:rsid w:val="00A4505C"/>
    <w:rsid w:val="00A62299"/>
    <w:rsid w:val="00B40728"/>
    <w:rsid w:val="00CD1941"/>
    <w:rsid w:val="00D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28"/>
  </w:style>
  <w:style w:type="paragraph" w:styleId="1">
    <w:name w:val="heading 1"/>
    <w:basedOn w:val="a"/>
    <w:next w:val="a"/>
    <w:link w:val="10"/>
    <w:uiPriority w:val="9"/>
    <w:qFormat/>
    <w:rsid w:val="00336B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336B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B1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36B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B1D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rsid w:val="00336B1D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336B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6B1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336B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36B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336B1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СписокСтатьи"/>
    <w:basedOn w:val="a"/>
    <w:rsid w:val="00336B1D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unhideWhenUsed/>
    <w:rsid w:val="00336B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336B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36B1D"/>
  </w:style>
  <w:style w:type="paragraph" w:customStyle="1" w:styleId="31">
    <w:name w:val="çàãîëîâîê 3"/>
    <w:basedOn w:val="a"/>
    <w:next w:val="a"/>
    <w:rsid w:val="00336B1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36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uiPriority w:val="99"/>
    <w:rsid w:val="00336B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3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336B1D"/>
  </w:style>
  <w:style w:type="table" w:styleId="a9">
    <w:name w:val="Table Grid"/>
    <w:basedOn w:val="a1"/>
    <w:uiPriority w:val="59"/>
    <w:rsid w:val="00336B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36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6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Чертежный"/>
    <w:rsid w:val="00336B1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styleId="af">
    <w:name w:val="page number"/>
    <w:basedOn w:val="a0"/>
    <w:semiHidden/>
    <w:rsid w:val="00336B1D"/>
  </w:style>
  <w:style w:type="character" w:customStyle="1" w:styleId="af0">
    <w:name w:val="Название Знак"/>
    <w:rsid w:val="00336B1D"/>
    <w:rPr>
      <w:sz w:val="24"/>
      <w:szCs w:val="24"/>
    </w:rPr>
  </w:style>
  <w:style w:type="paragraph" w:styleId="23">
    <w:name w:val="Body Text Indent 2"/>
    <w:basedOn w:val="a"/>
    <w:link w:val="24"/>
    <w:semiHidden/>
    <w:rsid w:val="00336B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36B1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0">
    <w:name w:val="Основной текст 21"/>
    <w:basedOn w:val="a"/>
    <w:rsid w:val="00336B1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Web">
    <w:name w:val="WW-Обычный (Web)"/>
    <w:basedOn w:val="a"/>
    <w:link w:val="WW-Web0"/>
    <w:rsid w:val="00336B1D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336B1D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336B1D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336B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336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semiHidden/>
    <w:rsid w:val="003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36B1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336B1D"/>
    <w:rPr>
      <w:vertAlign w:val="superscript"/>
    </w:rPr>
  </w:style>
  <w:style w:type="paragraph" w:customStyle="1" w:styleId="nienie">
    <w:name w:val="nienie"/>
    <w:basedOn w:val="a"/>
    <w:uiPriority w:val="99"/>
    <w:rsid w:val="00336B1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f4">
    <w:name w:val="TOC Heading"/>
    <w:basedOn w:val="1"/>
    <w:next w:val="a"/>
    <w:uiPriority w:val="39"/>
    <w:qFormat/>
    <w:rsid w:val="00336B1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336B1D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36B1D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36B1D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36B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6B1D"/>
    <w:rPr>
      <w:rFonts w:ascii="Tahoma" w:eastAsia="Times New Roman" w:hAnsi="Tahoma" w:cs="Times New Roman"/>
      <w:sz w:val="16"/>
      <w:szCs w:val="16"/>
    </w:rPr>
  </w:style>
  <w:style w:type="character" w:styleId="af7">
    <w:name w:val="Hyperlink"/>
    <w:uiPriority w:val="99"/>
    <w:unhideWhenUsed/>
    <w:rsid w:val="00336B1D"/>
    <w:rPr>
      <w:color w:val="0000FF"/>
      <w:u w:val="single"/>
    </w:rPr>
  </w:style>
  <w:style w:type="character" w:customStyle="1" w:styleId="WW8Num7z2">
    <w:name w:val="WW8Num7z2"/>
    <w:rsid w:val="00336B1D"/>
    <w:rPr>
      <w:rFonts w:ascii="Wingdings" w:hAnsi="Wingdings"/>
    </w:rPr>
  </w:style>
  <w:style w:type="character" w:styleId="af8">
    <w:name w:val="Emphasis"/>
    <w:uiPriority w:val="20"/>
    <w:qFormat/>
    <w:rsid w:val="00336B1D"/>
    <w:rPr>
      <w:i/>
      <w:iCs/>
    </w:rPr>
  </w:style>
  <w:style w:type="character" w:customStyle="1" w:styleId="y5black">
    <w:name w:val="y5_black"/>
    <w:basedOn w:val="a0"/>
    <w:rsid w:val="00336B1D"/>
  </w:style>
  <w:style w:type="paragraph" w:customStyle="1" w:styleId="Iniiaiieoaenonionooiii2">
    <w:name w:val="Iniiaiie oaeno n ionooiii 2"/>
    <w:basedOn w:val="Iauiue"/>
    <w:rsid w:val="00336B1D"/>
    <w:pPr>
      <w:widowControl/>
      <w:ind w:firstLine="284"/>
      <w:jc w:val="both"/>
    </w:pPr>
    <w:rPr>
      <w:rFonts w:ascii="Peterburg" w:hAnsi="Peterburg"/>
    </w:rPr>
  </w:style>
  <w:style w:type="paragraph" w:customStyle="1" w:styleId="af9">
    <w:name w:val="???????"/>
    <w:rsid w:val="00336B1D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Без интервала1"/>
    <w:qFormat/>
    <w:rsid w:val="00336B1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fa">
    <w:name w:val="Body Text"/>
    <w:aliases w:val="Заг1,BO,ID,body indent,ändrad,EHPT,Body Text2"/>
    <w:basedOn w:val="a"/>
    <w:link w:val="afb"/>
    <w:uiPriority w:val="99"/>
    <w:unhideWhenUsed/>
    <w:rsid w:val="00336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aliases w:val="Заг1 Знак,BO Знак,ID Знак,body indent Знак,ändrad Знак,EHPT Знак,Body Text2 Знак"/>
    <w:basedOn w:val="a0"/>
    <w:link w:val="afa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36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36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a"/>
    <w:basedOn w:val="a"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Основной ГП"/>
    <w:link w:val="afe"/>
    <w:qFormat/>
    <w:rsid w:val="00336B1D"/>
    <w:pPr>
      <w:spacing w:after="12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e">
    <w:name w:val="Основной ГП Знак"/>
    <w:link w:val="afd"/>
    <w:rsid w:val="00336B1D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rsid w:val="00336B1D"/>
    <w:rPr>
      <w:sz w:val="24"/>
    </w:rPr>
  </w:style>
  <w:style w:type="paragraph" w:customStyle="1" w:styleId="00">
    <w:name w:val="0"/>
    <w:basedOn w:val="ConsPlusNormal"/>
    <w:rsid w:val="00336B1D"/>
    <w:pPr>
      <w:widowControl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000">
    <w:name w:val="000"/>
    <w:basedOn w:val="00"/>
    <w:rsid w:val="00336B1D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"/>
    <w:rsid w:val="00336B1D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36B1D"/>
  </w:style>
  <w:style w:type="character" w:customStyle="1" w:styleId="blk">
    <w:name w:val="blk"/>
    <w:rsid w:val="00336B1D"/>
  </w:style>
  <w:style w:type="numbering" w:customStyle="1" w:styleId="14">
    <w:name w:val="Нет списка1"/>
    <w:next w:val="a2"/>
    <w:uiPriority w:val="99"/>
    <w:semiHidden/>
    <w:unhideWhenUsed/>
    <w:rsid w:val="00336B1D"/>
  </w:style>
  <w:style w:type="paragraph" w:styleId="aff">
    <w:name w:val="No Spacing"/>
    <w:uiPriority w:val="1"/>
    <w:qFormat/>
    <w:rsid w:val="00336B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0">
    <w:name w:val="Title"/>
    <w:basedOn w:val="a"/>
    <w:next w:val="a"/>
    <w:link w:val="15"/>
    <w:uiPriority w:val="10"/>
    <w:qFormat/>
    <w:rsid w:val="00336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5">
    <w:name w:val="Название Знак1"/>
    <w:basedOn w:val="a0"/>
    <w:link w:val="aff0"/>
    <w:uiPriority w:val="10"/>
    <w:rsid w:val="00336B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66</Pages>
  <Words>20498</Words>
  <Characters>116839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2023-11-23T08:38:00Z</cp:lastPrinted>
  <dcterms:created xsi:type="dcterms:W3CDTF">2023-11-22T04:29:00Z</dcterms:created>
  <dcterms:modified xsi:type="dcterms:W3CDTF">2023-11-23T08:38:00Z</dcterms:modified>
</cp:coreProperties>
</file>