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6DE" w:rsidRPr="006406DE" w:rsidRDefault="006406DE" w:rsidP="006406D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 по обращению граждан за 2021</w:t>
      </w:r>
      <w:r w:rsidRPr="00640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6406DE" w:rsidRPr="006406DE" w:rsidRDefault="006406DE" w:rsidP="006406D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</w:t>
      </w:r>
      <w:r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Администрацию Баткатского сельского поселения поступило </w:t>
      </w:r>
      <w:r w:rsidR="00BC4634">
        <w:rPr>
          <w:rFonts w:ascii="Times New Roman" w:eastAsia="Times New Roman" w:hAnsi="Times New Roman" w:cs="Times New Roman"/>
          <w:sz w:val="28"/>
          <w:szCs w:val="28"/>
          <w:lang w:eastAsia="ru-RU"/>
        </w:rPr>
        <w:t>1354</w:t>
      </w:r>
      <w:r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обращений, из них </w:t>
      </w:r>
      <w:r w:rsidR="00DB7050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письменных, </w:t>
      </w:r>
      <w:r w:rsidR="00BC4634">
        <w:rPr>
          <w:rFonts w:ascii="Times New Roman" w:eastAsia="Times New Roman" w:hAnsi="Times New Roman" w:cs="Times New Roman"/>
          <w:sz w:val="28"/>
          <w:szCs w:val="28"/>
          <w:lang w:eastAsia="ru-RU"/>
        </w:rPr>
        <w:t>1313</w:t>
      </w:r>
      <w:r w:rsidRPr="006406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устных обращений граждан, из них лично на прием к Главе поселения с устным обращением обратилось </w:t>
      </w:r>
      <w:r w:rsidR="00BC4634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6406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BC46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06DE" w:rsidRPr="006406DE" w:rsidRDefault="006406DE" w:rsidP="006406DE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BC463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по выделению деловой древесины для собственных нужд, все заявители признаны (не признанные ранее) нуждающимися в деловой древесине, включены в список, который направлен в Департамент лесного хозяйства Томской области.</w:t>
      </w:r>
    </w:p>
    <w:p w:rsidR="006406DE" w:rsidRPr="006406DE" w:rsidRDefault="006406DE" w:rsidP="006406DE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6406DE" w:rsidRPr="006406DE" w:rsidRDefault="00D60C52" w:rsidP="006406DE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</w:t>
      </w:r>
      <w:r w:rsidR="006406DE"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заявления</w:t>
      </w:r>
      <w:r w:rsid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обращениями граждан за 2021</w:t>
      </w:r>
      <w:r w:rsidR="006406DE"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36"/>
        <w:gridCol w:w="5659"/>
        <w:gridCol w:w="3050"/>
      </w:tblGrid>
      <w:tr w:rsidR="006406DE" w:rsidRPr="006406DE" w:rsidTr="006F3215">
        <w:tc>
          <w:tcPr>
            <w:tcW w:w="392" w:type="dxa"/>
          </w:tcPr>
          <w:p w:rsidR="006406DE" w:rsidRPr="006406DE" w:rsidRDefault="006406DE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D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88" w:type="dxa"/>
          </w:tcPr>
          <w:p w:rsidR="006406DE" w:rsidRPr="006406DE" w:rsidRDefault="006406DE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DE"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3191" w:type="dxa"/>
          </w:tcPr>
          <w:p w:rsidR="006406DE" w:rsidRPr="006406DE" w:rsidRDefault="006406DE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DE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</w:tr>
      <w:tr w:rsidR="006406DE" w:rsidRPr="006406DE" w:rsidTr="006F3215">
        <w:tc>
          <w:tcPr>
            <w:tcW w:w="392" w:type="dxa"/>
          </w:tcPr>
          <w:p w:rsidR="006406DE" w:rsidRPr="006406DE" w:rsidRDefault="006406DE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8" w:type="dxa"/>
          </w:tcPr>
          <w:p w:rsidR="006406DE" w:rsidRPr="006406DE" w:rsidRDefault="006406DE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6DE">
              <w:rPr>
                <w:rFonts w:ascii="Times New Roman" w:hAnsi="Times New Roman" w:cs="Times New Roman"/>
                <w:sz w:val="28"/>
                <w:szCs w:val="28"/>
              </w:rPr>
              <w:t>Всего обращений</w:t>
            </w:r>
          </w:p>
        </w:tc>
        <w:tc>
          <w:tcPr>
            <w:tcW w:w="3191" w:type="dxa"/>
          </w:tcPr>
          <w:p w:rsidR="006406DE" w:rsidRPr="006406DE" w:rsidRDefault="00821CB0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1354</w:t>
            </w:r>
          </w:p>
        </w:tc>
      </w:tr>
      <w:tr w:rsidR="006406DE" w:rsidRPr="006406DE" w:rsidTr="006F3215">
        <w:tc>
          <w:tcPr>
            <w:tcW w:w="392" w:type="dxa"/>
          </w:tcPr>
          <w:p w:rsidR="006406DE" w:rsidRPr="006406DE" w:rsidRDefault="006406DE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88" w:type="dxa"/>
          </w:tcPr>
          <w:p w:rsidR="006406DE" w:rsidRPr="006406DE" w:rsidRDefault="006406DE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6D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191" w:type="dxa"/>
          </w:tcPr>
          <w:p w:rsidR="006406DE" w:rsidRPr="006406DE" w:rsidRDefault="006406DE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6DE" w:rsidRPr="006406DE" w:rsidTr="006F3215">
        <w:tc>
          <w:tcPr>
            <w:tcW w:w="392" w:type="dxa"/>
          </w:tcPr>
          <w:p w:rsidR="006406DE" w:rsidRPr="006406DE" w:rsidRDefault="006406DE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D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988" w:type="dxa"/>
          </w:tcPr>
          <w:p w:rsidR="006406DE" w:rsidRPr="006406DE" w:rsidRDefault="006406DE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6DE">
              <w:rPr>
                <w:rFonts w:ascii="Times New Roman" w:hAnsi="Times New Roman" w:cs="Times New Roman"/>
                <w:sz w:val="28"/>
                <w:szCs w:val="28"/>
              </w:rPr>
              <w:t>Устные обращения:</w:t>
            </w:r>
          </w:p>
        </w:tc>
        <w:tc>
          <w:tcPr>
            <w:tcW w:w="3191" w:type="dxa"/>
          </w:tcPr>
          <w:p w:rsidR="006406DE" w:rsidRPr="006406DE" w:rsidRDefault="00821CB0" w:rsidP="00821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1313</w:t>
            </w:r>
          </w:p>
        </w:tc>
      </w:tr>
      <w:tr w:rsidR="006406DE" w:rsidRPr="006406DE" w:rsidTr="006F3215">
        <w:tc>
          <w:tcPr>
            <w:tcW w:w="392" w:type="dxa"/>
          </w:tcPr>
          <w:p w:rsidR="006406DE" w:rsidRPr="006406DE" w:rsidRDefault="006406DE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D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988" w:type="dxa"/>
          </w:tcPr>
          <w:p w:rsidR="006406DE" w:rsidRPr="006406DE" w:rsidRDefault="006406DE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6DE">
              <w:rPr>
                <w:rFonts w:ascii="Times New Roman" w:hAnsi="Times New Roman" w:cs="Times New Roman"/>
                <w:sz w:val="28"/>
                <w:szCs w:val="28"/>
              </w:rPr>
              <w:t>Письменные обращения:</w:t>
            </w:r>
          </w:p>
        </w:tc>
        <w:tc>
          <w:tcPr>
            <w:tcW w:w="3191" w:type="dxa"/>
          </w:tcPr>
          <w:p w:rsidR="006406DE" w:rsidRPr="006406DE" w:rsidRDefault="00DB7050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6406DE" w:rsidRPr="006406DE" w:rsidTr="006F3215">
        <w:tc>
          <w:tcPr>
            <w:tcW w:w="392" w:type="dxa"/>
          </w:tcPr>
          <w:p w:rsidR="006406DE" w:rsidRPr="006406DE" w:rsidRDefault="006406DE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88" w:type="dxa"/>
          </w:tcPr>
          <w:p w:rsidR="006406DE" w:rsidRPr="006406DE" w:rsidRDefault="006406DE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6DE">
              <w:rPr>
                <w:rFonts w:ascii="Times New Roman" w:hAnsi="Times New Roman" w:cs="Times New Roman"/>
                <w:sz w:val="28"/>
                <w:szCs w:val="28"/>
              </w:rPr>
              <w:t>По видам обращений:</w:t>
            </w:r>
          </w:p>
        </w:tc>
        <w:tc>
          <w:tcPr>
            <w:tcW w:w="3191" w:type="dxa"/>
          </w:tcPr>
          <w:p w:rsidR="006406DE" w:rsidRPr="006406DE" w:rsidRDefault="006406DE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6DE" w:rsidRPr="006406DE" w:rsidTr="006F3215">
        <w:tc>
          <w:tcPr>
            <w:tcW w:w="392" w:type="dxa"/>
          </w:tcPr>
          <w:p w:rsidR="006406DE" w:rsidRPr="006406DE" w:rsidRDefault="006406DE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D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988" w:type="dxa"/>
          </w:tcPr>
          <w:p w:rsidR="006406DE" w:rsidRPr="006406DE" w:rsidRDefault="006406DE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6DE">
              <w:rPr>
                <w:rFonts w:ascii="Times New Roman" w:hAnsi="Times New Roman" w:cs="Times New Roman"/>
                <w:sz w:val="28"/>
                <w:szCs w:val="28"/>
              </w:rPr>
              <w:t xml:space="preserve">Выдача справок из </w:t>
            </w:r>
            <w:proofErr w:type="spellStart"/>
            <w:r w:rsidRPr="006406DE">
              <w:rPr>
                <w:rFonts w:ascii="Times New Roman" w:hAnsi="Times New Roman" w:cs="Times New Roman"/>
                <w:sz w:val="28"/>
                <w:szCs w:val="28"/>
              </w:rPr>
              <w:t>похозяйственных</w:t>
            </w:r>
            <w:proofErr w:type="spellEnd"/>
            <w:r w:rsidRPr="006406DE">
              <w:rPr>
                <w:rFonts w:ascii="Times New Roman" w:hAnsi="Times New Roman" w:cs="Times New Roman"/>
                <w:sz w:val="28"/>
                <w:szCs w:val="28"/>
              </w:rPr>
              <w:t xml:space="preserve"> книг;</w:t>
            </w:r>
          </w:p>
        </w:tc>
        <w:tc>
          <w:tcPr>
            <w:tcW w:w="3191" w:type="dxa"/>
          </w:tcPr>
          <w:p w:rsidR="006406DE" w:rsidRPr="006406DE" w:rsidRDefault="006406DE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1022</w:t>
            </w:r>
          </w:p>
        </w:tc>
      </w:tr>
      <w:tr w:rsidR="006406DE" w:rsidRPr="006406DE" w:rsidTr="006F3215">
        <w:tc>
          <w:tcPr>
            <w:tcW w:w="392" w:type="dxa"/>
          </w:tcPr>
          <w:p w:rsidR="006406DE" w:rsidRPr="006406DE" w:rsidRDefault="006406DE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DE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988" w:type="dxa"/>
          </w:tcPr>
          <w:p w:rsidR="006406DE" w:rsidRPr="006406DE" w:rsidRDefault="006406DE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6DE">
              <w:rPr>
                <w:rFonts w:ascii="Times New Roman" w:hAnsi="Times New Roman" w:cs="Times New Roman"/>
                <w:sz w:val="28"/>
                <w:szCs w:val="28"/>
              </w:rPr>
              <w:t>Присвоение адресов объектам недвижимости:</w:t>
            </w:r>
          </w:p>
        </w:tc>
        <w:tc>
          <w:tcPr>
            <w:tcW w:w="3191" w:type="dxa"/>
          </w:tcPr>
          <w:p w:rsidR="006406DE" w:rsidRPr="006406DE" w:rsidRDefault="00821CB0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406DE" w:rsidRPr="006406DE" w:rsidTr="006F3215">
        <w:tc>
          <w:tcPr>
            <w:tcW w:w="392" w:type="dxa"/>
          </w:tcPr>
          <w:p w:rsidR="006406DE" w:rsidRPr="006406DE" w:rsidRDefault="006406DE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DE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988" w:type="dxa"/>
          </w:tcPr>
          <w:p w:rsidR="006406DE" w:rsidRPr="006406DE" w:rsidRDefault="006406DE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6DE">
              <w:rPr>
                <w:rFonts w:ascii="Times New Roman" w:hAnsi="Times New Roman" w:cs="Times New Roman"/>
                <w:sz w:val="28"/>
                <w:szCs w:val="28"/>
              </w:rPr>
              <w:t>Выдача документов из архива:</w:t>
            </w:r>
          </w:p>
        </w:tc>
        <w:tc>
          <w:tcPr>
            <w:tcW w:w="3191" w:type="dxa"/>
          </w:tcPr>
          <w:p w:rsidR="006406DE" w:rsidRPr="006406DE" w:rsidRDefault="00BC4634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06DE" w:rsidRPr="006406DE" w:rsidTr="006F3215">
        <w:tc>
          <w:tcPr>
            <w:tcW w:w="392" w:type="dxa"/>
          </w:tcPr>
          <w:p w:rsidR="006406DE" w:rsidRPr="006406DE" w:rsidRDefault="006406DE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DE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988" w:type="dxa"/>
          </w:tcPr>
          <w:p w:rsidR="006406DE" w:rsidRPr="006406DE" w:rsidRDefault="006406DE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6DE">
              <w:rPr>
                <w:rFonts w:ascii="Times New Roman" w:hAnsi="Times New Roman" w:cs="Times New Roman"/>
                <w:sz w:val="28"/>
                <w:szCs w:val="28"/>
              </w:rPr>
              <w:t>Выделение делового леса:</w:t>
            </w:r>
          </w:p>
        </w:tc>
        <w:tc>
          <w:tcPr>
            <w:tcW w:w="3191" w:type="dxa"/>
          </w:tcPr>
          <w:p w:rsidR="006406DE" w:rsidRPr="006406DE" w:rsidRDefault="00BC4634" w:rsidP="00DB7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406DE" w:rsidRPr="006406DE" w:rsidTr="006F3215">
        <w:tc>
          <w:tcPr>
            <w:tcW w:w="392" w:type="dxa"/>
          </w:tcPr>
          <w:p w:rsidR="006406DE" w:rsidRPr="006406DE" w:rsidRDefault="006406DE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DE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988" w:type="dxa"/>
          </w:tcPr>
          <w:p w:rsidR="006406DE" w:rsidRPr="006406DE" w:rsidRDefault="006406DE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6DE">
              <w:rPr>
                <w:rFonts w:ascii="Times New Roman" w:hAnsi="Times New Roman" w:cs="Times New Roman"/>
                <w:sz w:val="28"/>
                <w:szCs w:val="28"/>
              </w:rPr>
              <w:t>Вопросы благоустройства:</w:t>
            </w:r>
          </w:p>
        </w:tc>
        <w:tc>
          <w:tcPr>
            <w:tcW w:w="3191" w:type="dxa"/>
          </w:tcPr>
          <w:p w:rsidR="006406DE" w:rsidRPr="006406DE" w:rsidRDefault="00821CB0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6406DE" w:rsidRPr="006406DE" w:rsidTr="006F3215">
        <w:tc>
          <w:tcPr>
            <w:tcW w:w="392" w:type="dxa"/>
          </w:tcPr>
          <w:p w:rsidR="006406DE" w:rsidRPr="006406DE" w:rsidRDefault="006406DE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DE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5988" w:type="dxa"/>
          </w:tcPr>
          <w:p w:rsidR="006406DE" w:rsidRPr="006406DE" w:rsidRDefault="006406DE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6DE">
              <w:rPr>
                <w:rFonts w:ascii="Times New Roman" w:hAnsi="Times New Roman" w:cs="Times New Roman"/>
                <w:sz w:val="28"/>
                <w:szCs w:val="28"/>
              </w:rPr>
              <w:t>Вопросы ЖКХ (ремонт жилых помещений, уличное освещение, вопросы водоснабжения):</w:t>
            </w:r>
          </w:p>
        </w:tc>
        <w:tc>
          <w:tcPr>
            <w:tcW w:w="3191" w:type="dxa"/>
          </w:tcPr>
          <w:p w:rsidR="006406DE" w:rsidRPr="006406DE" w:rsidRDefault="00821CB0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BC4634" w:rsidRPr="006406DE" w:rsidTr="006F3215">
        <w:tc>
          <w:tcPr>
            <w:tcW w:w="392" w:type="dxa"/>
          </w:tcPr>
          <w:p w:rsidR="00BC4634" w:rsidRPr="006406DE" w:rsidRDefault="00BC4634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5988" w:type="dxa"/>
          </w:tcPr>
          <w:p w:rsidR="00BC4634" w:rsidRPr="006406DE" w:rsidRDefault="00BC4634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вопросы</w:t>
            </w:r>
          </w:p>
        </w:tc>
        <w:tc>
          <w:tcPr>
            <w:tcW w:w="3191" w:type="dxa"/>
          </w:tcPr>
          <w:p w:rsidR="00BC4634" w:rsidRDefault="00821CB0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406DE" w:rsidRPr="006406DE" w:rsidTr="006F3215">
        <w:tc>
          <w:tcPr>
            <w:tcW w:w="392" w:type="dxa"/>
          </w:tcPr>
          <w:p w:rsidR="006406DE" w:rsidRPr="006406DE" w:rsidRDefault="006406DE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DE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5988" w:type="dxa"/>
          </w:tcPr>
          <w:p w:rsidR="006406DE" w:rsidRPr="006406DE" w:rsidRDefault="006406DE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6DE">
              <w:rPr>
                <w:rFonts w:ascii="Times New Roman" w:hAnsi="Times New Roman" w:cs="Times New Roman"/>
                <w:sz w:val="28"/>
                <w:szCs w:val="28"/>
              </w:rPr>
              <w:t>Иное:</w:t>
            </w:r>
          </w:p>
        </w:tc>
        <w:tc>
          <w:tcPr>
            <w:tcW w:w="3191" w:type="dxa"/>
          </w:tcPr>
          <w:p w:rsidR="006406DE" w:rsidRPr="006406DE" w:rsidRDefault="00821CB0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bookmarkStart w:id="0" w:name="_GoBack"/>
            <w:bookmarkEnd w:id="0"/>
          </w:p>
        </w:tc>
      </w:tr>
    </w:tbl>
    <w:p w:rsidR="006406DE" w:rsidRPr="006406DE" w:rsidRDefault="006406DE" w:rsidP="006406DE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6DE" w:rsidRPr="006406DE" w:rsidRDefault="006406DE" w:rsidP="006406DE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заявления и обращения граждан рассмотрены в срок, в полном объеме, приняты соответствующие нормативные правовые акты.</w:t>
      </w:r>
    </w:p>
    <w:p w:rsidR="00EE616A" w:rsidRDefault="00EE616A"/>
    <w:sectPr w:rsidR="00EE616A" w:rsidSect="00AA4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B6"/>
    <w:rsid w:val="000165B6"/>
    <w:rsid w:val="006406DE"/>
    <w:rsid w:val="00821CB0"/>
    <w:rsid w:val="00BC4634"/>
    <w:rsid w:val="00D60C52"/>
    <w:rsid w:val="00DB7050"/>
    <w:rsid w:val="00EE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842E"/>
  <w15:chartTrackingRefBased/>
  <w15:docId w15:val="{FBC10092-9B15-48B4-93E9-C8310E22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406D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40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1-PC</cp:lastModifiedBy>
  <cp:revision>5</cp:revision>
  <dcterms:created xsi:type="dcterms:W3CDTF">2022-04-08T06:13:00Z</dcterms:created>
  <dcterms:modified xsi:type="dcterms:W3CDTF">2022-04-08T06:38:00Z</dcterms:modified>
</cp:coreProperties>
</file>